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CB" w:rsidRDefault="00977DCB" w:rsidP="00977DCB">
      <w:pPr>
        <w:pStyle w:val="Titolo"/>
        <w:jc w:val="both"/>
        <w:rPr>
          <w:rFonts w:ascii="Helvetica" w:eastAsia="Helvetica" w:hAnsi="Helvetica" w:cs="Helvetica"/>
          <w:b/>
          <w:bCs/>
          <w:sz w:val="92"/>
          <w:szCs w:val="92"/>
        </w:rPr>
      </w:pPr>
      <w:r>
        <w:rPr>
          <w:rFonts w:ascii="Helvetica"/>
          <w:b/>
          <w:bCs/>
          <w:sz w:val="92"/>
          <w:szCs w:val="92"/>
        </w:rPr>
        <w:t>Eidos</w:t>
      </w:r>
    </w:p>
    <w:p w:rsidR="00977DCB" w:rsidRDefault="00977DCB" w:rsidP="00977DCB">
      <w:pPr>
        <w:pStyle w:val="Sottotitolo"/>
        <w:spacing w:line="240" w:lineRule="auto"/>
        <w:jc w:val="both"/>
        <w:rPr>
          <w:color w:val="008CB4"/>
          <w:sz w:val="40"/>
          <w:szCs w:val="40"/>
        </w:rPr>
      </w:pPr>
      <w:r>
        <w:rPr>
          <w:color w:val="008CB4"/>
          <w:sz w:val="40"/>
          <w:szCs w:val="40"/>
        </w:rPr>
        <w:t>Comunit</w:t>
      </w:r>
      <w:r>
        <w:rPr>
          <w:rFonts w:hAnsi="Helvetica"/>
          <w:color w:val="008CB4"/>
          <w:sz w:val="40"/>
          <w:szCs w:val="40"/>
        </w:rPr>
        <w:t xml:space="preserve">à </w:t>
      </w:r>
      <w:r>
        <w:rPr>
          <w:color w:val="008CB4"/>
          <w:sz w:val="40"/>
          <w:szCs w:val="40"/>
        </w:rPr>
        <w:t>a dimensione familiare per minori</w:t>
      </w:r>
    </w:p>
    <w:p w:rsidR="00977DCB" w:rsidRPr="00977DCB" w:rsidRDefault="00DB47E5" w:rsidP="00977DCB">
      <w:pPr>
        <w:pStyle w:val="Corpo2"/>
      </w:pPr>
      <w:r w:rsidRPr="00DB47E5">
        <w:rPr>
          <w:noProof/>
        </w:rPr>
        <w:pict>
          <v:group id="officeArt object" o:spid="_x0000_s1029" style="position:absolute;margin-left:57.2pt;margin-top:172.75pt;width:480.85pt;height:2pt;z-index:251661312;mso-wrap-distance-left:12pt;mso-wrap-distance-top:12pt;mso-wrap-distance-right:12pt;mso-wrap-distance-bottom:12pt;mso-position-horizontal-relative:page;mso-position-vertical-relative:page" coordsize="6106667,25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">
            <v:line id="Shape 1073741829" o:spid="_x0000_s1030" style="position:absolute;visibility:visible" from="0,25400" to="6106668,2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N4Bd8cAAADjAAAADwAAAGRycy9kb3ducmV2LnhtbERPzUoDMRC+C75DGMGbzW4VW9emRRRR&#10;1ItZodfpZtyNbiYhie369kYQPM73P6vN5Eaxp5isZwX1rAJB3HljuVfw1t6fLUGkjGxw9EwKvinB&#10;Zn18tMLG+AO/0l7nXpQQTg0qGHIOjZSpG8hhmvlAXLh3Hx3mcsZemoiHEu5GOa+qS+nQcmkYMNDt&#10;QN2n/nIK9O5O9x86PL201j23D9s6BjsqdXoy3VyDyDTlf/Gf+9GU+dXifHFRL+dX8PtTAUCu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03gF3xwAAAOMAAAAPAAAAAAAA&#10;AAAAAAAAAKECAABkcnMvZG93bnJldi54bWxQSwUGAAAAAAQABAD5AAAAlQMAAAAA&#10;" strokecolor="#008cb4">
              <v:stroke miterlimit="4" joinstyle="miter"/>
            </v:line>
            <v:line id="Shape 1073741830" o:spid="_x0000_s1031" style="position:absolute;visibility:visible" from="0,0" to="610666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OQbSF8sAAADjAAAADwAA&#10;AAAAAAAAAAAAAAChAgAAZHJzL2Rvd25yZXYueG1sUEsFBgAAAAAEAAQA+QAAAJkDAAAAAA==&#10;" strokecolor="#008cb4" strokeweight="1pt">
              <v:stroke miterlimit="4" joinstyle="miter"/>
            </v:line>
            <w10:wrap anchorx="page" anchory="page"/>
          </v:group>
        </w:pict>
      </w:r>
    </w:p>
    <w:p w:rsidR="00977DCB" w:rsidRDefault="00977DCB" w:rsidP="00977DCB">
      <w:pPr>
        <w:pStyle w:val="Corpo2"/>
        <w:jc w:val="both"/>
        <w:rPr>
          <w:rFonts w:ascii="Helvetica" w:eastAsia="Helvetica" w:hAnsi="Helvetica" w:cs="Helvetica"/>
        </w:rPr>
      </w:pPr>
    </w:p>
    <w:p w:rsidR="00977DCB" w:rsidRDefault="00977DCB" w:rsidP="00977DCB">
      <w:pPr>
        <w:pStyle w:val="Corpo2"/>
        <w:jc w:val="both"/>
        <w:rPr>
          <w:rFonts w:ascii="Helvetica" w:eastAsia="Helvetica" w:hAnsi="Helvetica" w:cs="Helvetica"/>
        </w:rPr>
      </w:pPr>
    </w:p>
    <w:p w:rsidR="00977DCB" w:rsidRPr="00977DCB" w:rsidRDefault="00977DCB" w:rsidP="00977DCB">
      <w:pPr>
        <w:pStyle w:val="Corpo2"/>
        <w:jc w:val="center"/>
        <w:rPr>
          <w:rFonts w:ascii="Helvetica" w:eastAsia="Helvetica" w:hAnsi="Helvetica" w:cs="Helvetica"/>
          <w:b/>
          <w:color w:val="1F497D" w:themeColor="text2"/>
          <w:sz w:val="32"/>
          <w:szCs w:val="32"/>
        </w:rPr>
      </w:pPr>
      <w:r w:rsidRPr="00977DCB">
        <w:rPr>
          <w:rFonts w:ascii="Helvetica" w:eastAsia="Helvetica" w:hAnsi="Helvetica" w:cs="Helvetica"/>
          <w:b/>
          <w:color w:val="1F497D" w:themeColor="text2"/>
          <w:sz w:val="32"/>
          <w:szCs w:val="32"/>
        </w:rPr>
        <w:t>PROGETTO EDUCATIVO GENERALE</w:t>
      </w:r>
    </w:p>
    <w:p w:rsidR="00977DCB" w:rsidRDefault="00977DCB" w:rsidP="00977DCB">
      <w:pPr>
        <w:pStyle w:val="Corpo2"/>
        <w:jc w:val="both"/>
        <w:rPr>
          <w:rFonts w:ascii="Helvetica" w:eastAsia="Helvetica" w:hAnsi="Helvetica" w:cs="Helvetica"/>
        </w:rPr>
      </w:pPr>
    </w:p>
    <w:p w:rsidR="00977DCB" w:rsidRDefault="00977DCB" w:rsidP="00977DCB">
      <w:pPr>
        <w:pStyle w:val="Corpo2"/>
        <w:jc w:val="both"/>
        <w:rPr>
          <w:rFonts w:ascii="Helvetica"/>
          <w:b/>
          <w:bCs/>
          <w:color w:val="5A5A5A"/>
          <w:sz w:val="32"/>
          <w:szCs w:val="32"/>
        </w:rPr>
      </w:pPr>
    </w:p>
    <w:p w:rsidR="002364F9" w:rsidRDefault="002364F9" w:rsidP="001B0B95">
      <w:pPr>
        <w:pStyle w:val="Titolo1"/>
        <w:rPr>
          <w:rStyle w:val="Titolodellibro"/>
          <w:rFonts w:ascii="Helvetica" w:hAnsi="Helvetica" w:cs="Times New Roman"/>
          <w:b/>
          <w:sz w:val="24"/>
          <w:szCs w:val="24"/>
        </w:rPr>
      </w:pPr>
    </w:p>
    <w:p w:rsidR="002364F9" w:rsidRDefault="002364F9" w:rsidP="002364F9"/>
    <w:p w:rsidR="002364F9" w:rsidRDefault="002364F9" w:rsidP="002364F9"/>
    <w:p w:rsidR="002364F9" w:rsidRDefault="002364F9" w:rsidP="002364F9"/>
    <w:p w:rsidR="002364F9" w:rsidRDefault="00240B02" w:rsidP="000D5DA0">
      <w:r>
        <w:rPr>
          <w:noProof/>
        </w:rPr>
        <w:drawing>
          <wp:anchor distT="0" distB="0" distL="0" distR="0" simplePos="0" relativeHeight="251658240" behindDoc="0" locked="0" layoutInCell="1" allowOverlap="1">
            <wp:simplePos x="0" y="0"/>
            <wp:positionH relativeFrom="margin">
              <wp:posOffset>1318260</wp:posOffset>
            </wp:positionH>
            <wp:positionV relativeFrom="line">
              <wp:posOffset>260985</wp:posOffset>
            </wp:positionV>
            <wp:extent cx="3619500" cy="3771900"/>
            <wp:effectExtent l="0" t="0" r="0" b="0"/>
            <wp:wrapNone/>
            <wp:docPr id="4"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741828" name="officeArt object"/>
                    <pic:cNvPicPr/>
                  </pic:nvPicPr>
                  <pic:blipFill>
                    <a:blip r:embed="rId7">
                      <a:extLst/>
                    </a:blip>
                    <a:srcRect/>
                    <a:stretch>
                      <a:fillRect/>
                    </a:stretch>
                  </pic:blipFill>
                  <pic:spPr>
                    <a:xfrm>
                      <a:off x="0" y="0"/>
                      <a:ext cx="3619500" cy="3771900"/>
                    </a:xfrm>
                    <a:prstGeom prst="rect">
                      <a:avLst/>
                    </a:prstGeom>
                    <a:ln w="25400" cap="flat">
                      <a:noFill/>
                      <a:miter lim="400000"/>
                    </a:ln>
                    <a:effectLst>
                      <a:outerShdw blurRad="38100" dist="38100" dir="2700000" rotWithShape="0">
                        <a:srgbClr val="000000">
                          <a:alpha val="25000"/>
                        </a:srgbClr>
                      </a:outerShdw>
                    </a:effectLst>
                  </pic:spPr>
                </pic:pic>
              </a:graphicData>
            </a:graphic>
          </wp:anchor>
        </w:drawing>
      </w:r>
    </w:p>
    <w:p w:rsidR="002364F9" w:rsidRDefault="002364F9" w:rsidP="002364F9"/>
    <w:p w:rsidR="002364F9" w:rsidRDefault="002364F9" w:rsidP="002364F9"/>
    <w:p w:rsidR="002364F9" w:rsidRDefault="002364F9" w:rsidP="002364F9"/>
    <w:p w:rsidR="002364F9" w:rsidRDefault="002364F9" w:rsidP="002364F9"/>
    <w:p w:rsidR="002364F9" w:rsidRDefault="002364F9" w:rsidP="002364F9"/>
    <w:p w:rsidR="002364F9" w:rsidRDefault="002364F9" w:rsidP="002364F9"/>
    <w:p w:rsidR="002364F9" w:rsidRDefault="002364F9" w:rsidP="002364F9"/>
    <w:p w:rsidR="002364F9" w:rsidRDefault="002364F9" w:rsidP="002364F9"/>
    <w:p w:rsidR="002364F9" w:rsidRDefault="002364F9" w:rsidP="002364F9"/>
    <w:p w:rsidR="002364F9" w:rsidRDefault="002364F9" w:rsidP="002364F9"/>
    <w:p w:rsidR="002364F9" w:rsidRDefault="002364F9" w:rsidP="002364F9"/>
    <w:p w:rsidR="002364F9" w:rsidRDefault="002364F9" w:rsidP="002364F9"/>
    <w:p w:rsidR="00977DCB" w:rsidRDefault="00977DCB" w:rsidP="001B0B95">
      <w:pPr>
        <w:pStyle w:val="Titolo1"/>
        <w:rPr>
          <w:rFonts w:asciiTheme="minorHAnsi" w:eastAsiaTheme="minorEastAsia" w:hAnsiTheme="minorHAnsi" w:cstheme="minorBidi"/>
          <w:b w:val="0"/>
          <w:bCs w:val="0"/>
          <w:color w:val="auto"/>
          <w:sz w:val="22"/>
          <w:szCs w:val="22"/>
        </w:rPr>
      </w:pPr>
    </w:p>
    <w:p w:rsidR="001B0B95" w:rsidRPr="00904E5D" w:rsidRDefault="001B0B95" w:rsidP="001B0B95">
      <w:pPr>
        <w:pStyle w:val="Titolo1"/>
        <w:rPr>
          <w:rStyle w:val="Titolodellibro"/>
          <w:rFonts w:ascii="Helvetica" w:hAnsi="Helvetica" w:cs="Times New Roman"/>
          <w:b/>
          <w:sz w:val="24"/>
          <w:szCs w:val="24"/>
        </w:rPr>
      </w:pPr>
      <w:r w:rsidRPr="00904E5D">
        <w:rPr>
          <w:rStyle w:val="Titolodellibro"/>
          <w:rFonts w:ascii="Helvetica" w:hAnsi="Helvetica" w:cs="Times New Roman"/>
          <w:b/>
          <w:sz w:val="24"/>
          <w:szCs w:val="24"/>
        </w:rPr>
        <w:t xml:space="preserve">PROGETTO EDUCATIVO  GENERALE </w:t>
      </w:r>
    </w:p>
    <w:p w:rsidR="001B0B95" w:rsidRPr="00904E5D" w:rsidRDefault="001B0B95" w:rsidP="001B0B95">
      <w:pPr>
        <w:pStyle w:val="Citazioneintensa"/>
        <w:ind w:left="0"/>
        <w:rPr>
          <w:rFonts w:ascii="Helvetica" w:hAnsi="Helvetica" w:cs="Times New Roman"/>
          <w:i w:val="0"/>
          <w:sz w:val="24"/>
          <w:szCs w:val="24"/>
        </w:rPr>
      </w:pPr>
      <w:r w:rsidRPr="00904E5D">
        <w:rPr>
          <w:rFonts w:ascii="Helvetica" w:hAnsi="Helvetica" w:cs="Times New Roman"/>
          <w:i w:val="0"/>
          <w:sz w:val="24"/>
          <w:szCs w:val="24"/>
        </w:rPr>
        <w:t>COMUNITA’ EDUCA</w:t>
      </w:r>
      <w:r w:rsidR="00904E5D">
        <w:rPr>
          <w:rFonts w:ascii="Helvetica" w:hAnsi="Helvetica" w:cs="Times New Roman"/>
          <w:i w:val="0"/>
          <w:sz w:val="24"/>
          <w:szCs w:val="24"/>
        </w:rPr>
        <w:t xml:space="preserve">TIVA A DIMENSIONE FAMILIARE </w:t>
      </w:r>
      <w:r w:rsidRPr="00904E5D">
        <w:rPr>
          <w:rFonts w:ascii="Helvetica" w:hAnsi="Helvetica" w:cs="Times New Roman"/>
          <w:i w:val="0"/>
          <w:sz w:val="24"/>
          <w:szCs w:val="24"/>
        </w:rPr>
        <w:t xml:space="preserve">  “EIDOS ”</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La Comunità Educativa “Eidos”</w:t>
      </w:r>
      <w:r w:rsidR="00132368" w:rsidRPr="002364F9">
        <w:rPr>
          <w:rFonts w:ascii="Helvetica" w:hAnsi="Helvetica" w:cs="Times New Roman"/>
        </w:rPr>
        <w:t>, ha un’ubicazione ideale per usufruire dei servizi e dei rapporti con i servizi territoriali e con la comunità locale, infatti l’immobile si trova in una zona servita dai mezzi di trasporto. Il centro città e tutti i servizi sono facilmente  raggiungibili sia con i mezzi pubblici che a piedi</w:t>
      </w:r>
      <w:r w:rsidRPr="002364F9">
        <w:rPr>
          <w:rFonts w:ascii="Helvetica" w:eastAsia="Batang" w:hAnsi="Helvetica" w:cs="Times New Roman"/>
        </w:rPr>
        <w:t xml:space="preserve"> </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I ragazzi accolti nella Comunità Educativa “Eidos” vengono subito rassicurati da un clima familiare, in quanto essa si prefigge di non essere  un mero contenitore, bensì uno spazio di crescita, proponendosi sì come condizione di passaggio, ma ricco di esperienze utili ad accompagnare in chiave evolutiva il percorso dei minori ospitati.</w:t>
      </w:r>
    </w:p>
    <w:p w:rsidR="001B0B95" w:rsidRPr="002364F9" w:rsidRDefault="00904E5D" w:rsidP="001B0B95">
      <w:p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 xml:space="preserve">A tale proposito, per la realizzazione dei progetti educativi individuali, si intende facilitare anche per mezzo dell’ubicazione ottimale della Comunità, </w:t>
      </w:r>
      <w:r w:rsidR="001B0B95" w:rsidRPr="002364F9">
        <w:rPr>
          <w:rFonts w:ascii="Helvetica" w:eastAsia="Batang" w:hAnsi="Helvetica" w:cs="Times New Roman"/>
        </w:rPr>
        <w:t xml:space="preserve"> un facile accesso a:</w:t>
      </w:r>
    </w:p>
    <w:p w:rsidR="001B0B95" w:rsidRPr="002364F9" w:rsidRDefault="001B0B95" w:rsidP="001B0B95">
      <w:pPr>
        <w:pStyle w:val="Paragrafoelenco"/>
        <w:numPr>
          <w:ilvl w:val="0"/>
          <w:numId w:val="1"/>
        </w:num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Scuole di ogni ordine e grado</w:t>
      </w:r>
    </w:p>
    <w:p w:rsidR="001B0B95" w:rsidRPr="002364F9" w:rsidRDefault="001B0B95" w:rsidP="001B0B95">
      <w:pPr>
        <w:pStyle w:val="Paragrafoelenco"/>
        <w:numPr>
          <w:ilvl w:val="0"/>
          <w:numId w:val="1"/>
        </w:num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Servizi socio-sanitari dell’ASL</w:t>
      </w:r>
    </w:p>
    <w:p w:rsidR="001B0B95" w:rsidRPr="002364F9" w:rsidRDefault="001B0B95" w:rsidP="001B0B95">
      <w:pPr>
        <w:pStyle w:val="Paragrafoelenco"/>
        <w:numPr>
          <w:ilvl w:val="0"/>
          <w:numId w:val="1"/>
        </w:num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 xml:space="preserve">Associazioni culturali </w:t>
      </w:r>
    </w:p>
    <w:p w:rsidR="001B0B95" w:rsidRPr="002364F9" w:rsidRDefault="001B0B95" w:rsidP="001B0B95">
      <w:pPr>
        <w:pStyle w:val="Paragrafoelenco"/>
        <w:numPr>
          <w:ilvl w:val="0"/>
          <w:numId w:val="1"/>
        </w:num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 xml:space="preserve">Associazioni di cura degli animali </w:t>
      </w:r>
    </w:p>
    <w:p w:rsidR="001B0B95" w:rsidRPr="002364F9" w:rsidRDefault="001B0B95" w:rsidP="001B0B95">
      <w:pPr>
        <w:pStyle w:val="Paragrafoelenco"/>
        <w:numPr>
          <w:ilvl w:val="0"/>
          <w:numId w:val="1"/>
        </w:num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Centri sportivi polivalenti</w:t>
      </w:r>
    </w:p>
    <w:p w:rsidR="001B0B95" w:rsidRPr="002364F9" w:rsidRDefault="001B0B95" w:rsidP="001B0B95">
      <w:pPr>
        <w:pStyle w:val="Paragrafoelenco"/>
        <w:numPr>
          <w:ilvl w:val="0"/>
          <w:numId w:val="1"/>
        </w:num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Associazioni di volontariato per attività ricreative</w:t>
      </w:r>
    </w:p>
    <w:p w:rsidR="001B0B95" w:rsidRPr="002364F9" w:rsidRDefault="001B0B95" w:rsidP="001B0B95">
      <w:pPr>
        <w:pStyle w:val="Paragrafoelenco"/>
        <w:numPr>
          <w:ilvl w:val="0"/>
          <w:numId w:val="1"/>
        </w:num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Feste patronali</w:t>
      </w:r>
    </w:p>
    <w:p w:rsidR="001B0B95" w:rsidRPr="002364F9" w:rsidRDefault="001B0B95" w:rsidP="001B0B95">
      <w:pPr>
        <w:pStyle w:val="Paragrafoelenco"/>
        <w:numPr>
          <w:ilvl w:val="0"/>
          <w:numId w:val="1"/>
        </w:num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Ludoteche, centri commerciali, cinema, parchi,piscina.</w:t>
      </w:r>
    </w:p>
    <w:p w:rsidR="001B0B95" w:rsidRPr="002364F9" w:rsidRDefault="001B0B95" w:rsidP="001B0B95">
      <w:pPr>
        <w:pStyle w:val="Paragrafoelenco"/>
        <w:numPr>
          <w:ilvl w:val="0"/>
          <w:numId w:val="1"/>
        </w:numPr>
        <w:autoSpaceDE w:val="0"/>
        <w:autoSpaceDN w:val="0"/>
        <w:adjustRightInd w:val="0"/>
        <w:spacing w:after="0" w:line="240" w:lineRule="auto"/>
        <w:jc w:val="both"/>
        <w:rPr>
          <w:rFonts w:ascii="Helvetica" w:eastAsia="Batang" w:hAnsi="Helvetica" w:cs="Times New Roman"/>
        </w:rPr>
      </w:pPr>
      <w:r w:rsidRPr="002364F9">
        <w:rPr>
          <w:rFonts w:ascii="Helvetica" w:eastAsia="Batang" w:hAnsi="Helvetica" w:cs="Times New Roman"/>
        </w:rPr>
        <w:t>Biblioteca comunale dove si allestiscono mostre di artisti e convegni a tema.</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 xml:space="preserve">Per consentire ai minori accolti un adeguato sviluppo </w:t>
      </w:r>
      <w:proofErr w:type="spellStart"/>
      <w:r w:rsidRPr="002364F9">
        <w:rPr>
          <w:rFonts w:ascii="Helvetica" w:eastAsia="Batang" w:hAnsi="Helvetica" w:cs="Times New Roman"/>
        </w:rPr>
        <w:t>psico-socio-affettivo</w:t>
      </w:r>
      <w:proofErr w:type="spellEnd"/>
      <w:r w:rsidRPr="002364F9">
        <w:rPr>
          <w:rFonts w:ascii="Helvetica" w:eastAsia="Batang" w:hAnsi="Helvetica" w:cs="Times New Roman"/>
        </w:rPr>
        <w:t>, la Comunità garantisce un ambiente sociale “sano” ed “efficace”, similmente familiare, che consenta loro di esprimersi e al contempo, in grado di accogliere, contenere e acconsentire, fungendo da modello e da stimolo.</w:t>
      </w:r>
      <w:r w:rsidRPr="002364F9">
        <w:rPr>
          <w:rFonts w:ascii="Helvetica" w:eastAsia="Times New Roman" w:hAnsi="Helvetica" w:cs="Times New Roman"/>
        </w:rPr>
        <w:t xml:space="preserve"> </w:t>
      </w:r>
      <w:r w:rsidRPr="002364F9">
        <w:rPr>
          <w:rFonts w:ascii="Helvetica" w:eastAsia="Batang" w:hAnsi="Helvetica" w:cs="Times New Roman"/>
        </w:rPr>
        <w:t>Attorno al giovane ospite  si crea un contesto in grado di fargli comprendere che può affidare le proprie ansie e preoccupazioni alle nuove figure di riferimento.</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L’impostazione educativa della nostra Comunità è orientata quindi, verso l’instaurazione di una relazione tra educatore e minore accolto, basata sul dialogo, l’ascolto attivo e l’</w:t>
      </w:r>
      <w:proofErr w:type="spellStart"/>
      <w:r w:rsidRPr="002364F9">
        <w:rPr>
          <w:rFonts w:ascii="Helvetica" w:eastAsia="Batang" w:hAnsi="Helvetica" w:cs="Times New Roman"/>
        </w:rPr>
        <w:t>accudimento</w:t>
      </w:r>
      <w:proofErr w:type="spellEnd"/>
      <w:r w:rsidRPr="002364F9">
        <w:rPr>
          <w:rFonts w:ascii="Helvetica" w:eastAsia="Batang" w:hAnsi="Helvetica" w:cs="Times New Roman"/>
        </w:rPr>
        <w:t xml:space="preserve"> quotidiano, similmente ad una convivenza di tipo familiare che crea tra l’equipe educativa ed il giovane, una quotidianità regolata dalla solidarietà e dalla collaborazione. </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 xml:space="preserve">Tutto ciò si esplica attraverso il rispetto di alcune regole attinenti alle relazioni con le persone, le cose, l’accettazione reciproca, il rispetto e l’attenzione per gli spazi propri e dell’altro; le prese di posizione dell’equipe rispetto alle trasgressioni da parte dei giovani ospiti, sono intese talvolta, come risposta ad un bisogno inconscio, di limite e di sicurezza che li portano a compiere errori spesso volontari e consapevoli. In ogni modo gli eventuali errori o mancanze vengono sempre discussi e le occasionali punizioni sempre motivate, per non essere vissute come semplici imposizioni dall’alto, ma come un vero e proprio aiuto alla crescita personale. </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 xml:space="preserve">Attraverso rapporti individuali e la convivenza con pari e adulti di riferimento, si cerca di favorire nel </w:t>
      </w:r>
      <w:r w:rsidR="00306C1F" w:rsidRPr="002364F9">
        <w:rPr>
          <w:rFonts w:ascii="Helvetica" w:eastAsia="Batang" w:hAnsi="Helvetica" w:cs="Times New Roman"/>
        </w:rPr>
        <w:t>minore</w:t>
      </w:r>
      <w:r w:rsidRPr="002364F9">
        <w:rPr>
          <w:rFonts w:ascii="Helvetica" w:eastAsia="Batang" w:hAnsi="Helvetica" w:cs="Times New Roman"/>
        </w:rPr>
        <w:t xml:space="preserve"> la riconquista della fiducia in</w:t>
      </w:r>
      <w:r w:rsidR="00904E5D" w:rsidRPr="002364F9">
        <w:rPr>
          <w:rFonts w:ascii="Helvetica" w:eastAsia="Batang" w:hAnsi="Helvetica" w:cs="Times New Roman"/>
        </w:rPr>
        <w:t xml:space="preserve"> se stesso e negli altri, nonché</w:t>
      </w:r>
      <w:r w:rsidRPr="002364F9">
        <w:rPr>
          <w:rFonts w:ascii="Helvetica" w:eastAsia="Batang" w:hAnsi="Helvetica" w:cs="Times New Roman"/>
        </w:rPr>
        <w:t xml:space="preserve"> valorizzare le sue potenzialità, anche con l’affido di piccoli compiti e responsabilità, per i quali saranno precedentemente stabiliti, adeguati rinforzi e privazioni.</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L’equipe si occupa di monitorare e supportare il minore nel suo percorso formativo e didattico attraverso la supervisione e il sostegno nello svolgimento dei compiti scolastici, nonché nella cura dei rapporti con la scuola stessa.</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 xml:space="preserve">Inoltre, non manca di favorire i processi di socializzazione, indirizzando il </w:t>
      </w:r>
      <w:r w:rsidR="00306C1F" w:rsidRPr="002364F9">
        <w:rPr>
          <w:rFonts w:ascii="Helvetica" w:eastAsia="Batang" w:hAnsi="Helvetica" w:cs="Times New Roman"/>
        </w:rPr>
        <w:t xml:space="preserve">minore </w:t>
      </w:r>
      <w:r w:rsidRPr="002364F9">
        <w:rPr>
          <w:rFonts w:ascii="Helvetica" w:eastAsia="Batang" w:hAnsi="Helvetica" w:cs="Times New Roman"/>
        </w:rPr>
        <w:t>ad attività esterne alla comunità in base alle sue predisposizioni e bisogni, altresì integra la vita della comunità con tutti gli enti istituzionali e informali presenti sul territorio.</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 xml:space="preserve">Durante la permanenza del minore nella Comunità, l’equipe si prefigge di mantenere e favorire i rapporti con la famiglia di origine, laddove è possibile, creando occasioni di incontro. </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lastRenderedPageBreak/>
        <w:t>Si ritiene opportuno concludere la presentazione del nostro Progetto Educativo Generale, sottolineando l’attenzione posta dalla Comunità “Eidos” all’accoglienza del minore , al rispetto ed alla valorizzazione della sua personalità, non perdendo mai di vista, nonostante la professionalità nella cura dei rapporti con i Servizi di riferimento, il rapporto umano con il minore e la sua famiglia.</w:t>
      </w:r>
    </w:p>
    <w:p w:rsidR="001B0B95" w:rsidRPr="002364F9" w:rsidRDefault="001B0B95" w:rsidP="001B0B95">
      <w:pPr>
        <w:spacing w:after="0" w:line="240" w:lineRule="auto"/>
        <w:jc w:val="both"/>
        <w:rPr>
          <w:rFonts w:ascii="Helvetica" w:eastAsia="Batang" w:hAnsi="Helvetica" w:cs="Times New Roman"/>
        </w:rPr>
      </w:pPr>
      <w:r w:rsidRPr="002364F9">
        <w:rPr>
          <w:rFonts w:ascii="Helvetica" w:eastAsia="Batang" w:hAnsi="Helvetica" w:cs="Times New Roman"/>
        </w:rPr>
        <w:t> </w:t>
      </w:r>
    </w:p>
    <w:p w:rsidR="001B0B95" w:rsidRPr="002364F9" w:rsidRDefault="001B0B95" w:rsidP="001B0B95">
      <w:pPr>
        <w:spacing w:after="0" w:line="240" w:lineRule="auto"/>
        <w:jc w:val="both"/>
        <w:rPr>
          <w:rFonts w:ascii="Helvetica" w:eastAsia="Batang" w:hAnsi="Helvetica" w:cs="Times New Roman"/>
        </w:rPr>
      </w:pPr>
    </w:p>
    <w:p w:rsidR="00026AE6" w:rsidRPr="002364F9" w:rsidRDefault="00F263F8" w:rsidP="00583001">
      <w:pPr>
        <w:jc w:val="center"/>
        <w:rPr>
          <w:rFonts w:ascii="Helvetica" w:hAnsi="Helvetica"/>
        </w:rPr>
      </w:pPr>
      <w:r w:rsidRPr="002364F9">
        <w:rPr>
          <w:rFonts w:ascii="Helvetica" w:hAnsi="Helvetica"/>
        </w:rPr>
        <w:t xml:space="preserve">Si riportano di seguito obiettivi e strumenti sui differenti processi educativi  </w:t>
      </w:r>
    </w:p>
    <w:tbl>
      <w:tblPr>
        <w:tblpPr w:leftFromText="141" w:rightFromText="141" w:vertAnchor="text" w:horzAnchor="margin" w:tblpY="410"/>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tblPr>
      <w:tblGrid>
        <w:gridCol w:w="2549"/>
        <w:gridCol w:w="7229"/>
      </w:tblGrid>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u w:val="single"/>
              </w:rPr>
            </w:pPr>
            <w:r w:rsidRPr="002364F9">
              <w:rPr>
                <w:rFonts w:ascii="Helvetica" w:hAnsi="Helvetica" w:cs="NCPDMD+TimesNewRoman"/>
                <w:b/>
                <w:color w:val="0070C0"/>
                <w:sz w:val="22"/>
                <w:szCs w:val="22"/>
                <w:u w:val="single"/>
              </w:rPr>
              <w:t xml:space="preserve">STEP 1 </w:t>
            </w:r>
          </w:p>
        </w:tc>
        <w:tc>
          <w:tcPr>
            <w:tcW w:w="7792"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u w:val="single"/>
              </w:rPr>
            </w:pPr>
            <w:r w:rsidRPr="002364F9">
              <w:rPr>
                <w:rFonts w:ascii="Helvetica" w:hAnsi="Helvetica" w:cs="NCPDMD+TimesNewRoman"/>
                <w:b/>
                <w:color w:val="0070C0"/>
                <w:sz w:val="22"/>
                <w:szCs w:val="22"/>
                <w:u w:val="single"/>
              </w:rPr>
              <w:t>Obiettivo</w:t>
            </w:r>
          </w:p>
        </w:tc>
        <w:tc>
          <w:tcPr>
            <w:tcW w:w="7792"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u w:val="single"/>
              </w:rPr>
            </w:pPr>
            <w:r w:rsidRPr="002364F9">
              <w:rPr>
                <w:rFonts w:ascii="Helvetica" w:hAnsi="Helvetica" w:cs="NCPDMD+TimesNewRoman"/>
                <w:b/>
                <w:color w:val="0070C0"/>
                <w:sz w:val="22"/>
                <w:szCs w:val="22"/>
                <w:u w:val="single"/>
              </w:rPr>
              <w:t>Strumento</w:t>
            </w:r>
          </w:p>
        </w:tc>
      </w:tr>
      <w:tr w:rsidR="00026AE6" w:rsidRPr="002364F9" w:rsidTr="002364F9">
        <w:trPr>
          <w:trHeight w:val="1101"/>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Salute fisica</w:t>
            </w:r>
          </w:p>
          <w:p w:rsidR="00026AE6" w:rsidRPr="002364F9" w:rsidRDefault="00026AE6" w:rsidP="00456B48">
            <w:pPr>
              <w:jc w:val="center"/>
              <w:rPr>
                <w:rFonts w:ascii="Helvetica" w:hAnsi="Helvetica"/>
                <w:b/>
              </w:rPr>
            </w:pPr>
            <w:r w:rsidRPr="002364F9">
              <w:rPr>
                <w:rFonts w:ascii="Helvetica" w:hAnsi="Helvetica"/>
                <w:b/>
              </w:rPr>
              <w:t>Igiene personale</w:t>
            </w:r>
          </w:p>
          <w:p w:rsidR="00026AE6" w:rsidRPr="002364F9" w:rsidRDefault="00026AE6" w:rsidP="00456B48">
            <w:pPr>
              <w:jc w:val="center"/>
              <w:rPr>
                <w:rFonts w:ascii="Helvetica" w:hAnsi="Helvetica"/>
              </w:rPr>
            </w:pPr>
            <w:r w:rsidRPr="002364F9">
              <w:rPr>
                <w:rFonts w:ascii="Helvetica" w:hAnsi="Helvetica"/>
                <w:b/>
              </w:rPr>
              <w:t>Cura degli spazi personali</w:t>
            </w:r>
          </w:p>
        </w:tc>
        <w:tc>
          <w:tcPr>
            <w:tcW w:w="7792" w:type="dxa"/>
            <w:shd w:val="clear" w:color="auto" w:fill="DBE5F1" w:themeFill="accent1" w:themeFillTint="33"/>
            <w:vAlign w:val="bottom"/>
          </w:tcPr>
          <w:p w:rsidR="00026AE6" w:rsidRPr="002364F9" w:rsidRDefault="00026AE6" w:rsidP="00F263F8">
            <w:pPr>
              <w:pStyle w:val="Paragrafoelenco"/>
              <w:numPr>
                <w:ilvl w:val="0"/>
                <w:numId w:val="13"/>
              </w:numPr>
              <w:rPr>
                <w:rFonts w:ascii="Helvetica" w:hAnsi="Helvetica"/>
              </w:rPr>
            </w:pPr>
            <w:r w:rsidRPr="002364F9">
              <w:rPr>
                <w:rFonts w:ascii="Helvetica" w:hAnsi="Helvetica"/>
              </w:rPr>
              <w:t>Rapporto con il proprio corpo</w:t>
            </w:r>
          </w:p>
          <w:p w:rsidR="00026AE6" w:rsidRPr="002364F9" w:rsidRDefault="00026AE6" w:rsidP="00F263F8">
            <w:pPr>
              <w:pStyle w:val="Paragrafoelenco"/>
              <w:numPr>
                <w:ilvl w:val="0"/>
                <w:numId w:val="13"/>
              </w:numPr>
              <w:rPr>
                <w:rFonts w:ascii="Helvetica" w:hAnsi="Helvetica"/>
              </w:rPr>
            </w:pPr>
            <w:r w:rsidRPr="002364F9">
              <w:rPr>
                <w:rFonts w:ascii="Helvetica" w:hAnsi="Helvetica"/>
              </w:rPr>
              <w:t>Alimentazione e ciclo sonno-veglia</w:t>
            </w:r>
          </w:p>
          <w:p w:rsidR="00026AE6" w:rsidRPr="002364F9" w:rsidRDefault="00026AE6" w:rsidP="00F263F8">
            <w:pPr>
              <w:pStyle w:val="Paragrafoelenco"/>
              <w:numPr>
                <w:ilvl w:val="0"/>
                <w:numId w:val="13"/>
              </w:numPr>
              <w:rPr>
                <w:rFonts w:ascii="Helvetica" w:hAnsi="Helvetica" w:cs="NCPDMD+TimesNewRoman"/>
              </w:rPr>
            </w:pPr>
            <w:r w:rsidRPr="002364F9">
              <w:rPr>
                <w:rFonts w:ascii="Helvetica" w:hAnsi="Helvetica"/>
              </w:rPr>
              <w:t xml:space="preserve">Igiene personale giornaliera, cura aspetto fisico (barba, capelli, </w:t>
            </w:r>
            <w:proofErr w:type="spellStart"/>
            <w:r w:rsidRPr="002364F9">
              <w:rPr>
                <w:rFonts w:ascii="Helvetica" w:hAnsi="Helvetica"/>
              </w:rPr>
              <w:t>unghie…</w:t>
            </w:r>
            <w:proofErr w:type="spellEnd"/>
            <w:r w:rsidRPr="002364F9">
              <w:rPr>
                <w:rFonts w:ascii="Helvetica" w:hAnsi="Helvetica"/>
              </w:rPr>
              <w:t>), uso di abiti da lavoro, cambio abito dopo doccia, uso di abiti puliti, dotazione prodotti igienici, uso settimanale della lavatrice</w:t>
            </w:r>
          </w:p>
          <w:p w:rsidR="00026AE6" w:rsidRPr="002364F9" w:rsidRDefault="00026AE6" w:rsidP="00F263F8">
            <w:pPr>
              <w:pStyle w:val="Paragrafoelenco"/>
              <w:numPr>
                <w:ilvl w:val="0"/>
                <w:numId w:val="13"/>
              </w:numPr>
              <w:rPr>
                <w:rFonts w:ascii="Helvetica" w:hAnsi="Helvetica"/>
              </w:rPr>
            </w:pPr>
            <w:r w:rsidRPr="002364F9">
              <w:rPr>
                <w:rFonts w:ascii="Helvetica" w:hAnsi="Helvetica"/>
              </w:rPr>
              <w:t xml:space="preserve">Pulizia stanza e letto in ordine, accessori presenti in camera (foto, soprammobili, </w:t>
            </w:r>
            <w:proofErr w:type="spellStart"/>
            <w:r w:rsidRPr="002364F9">
              <w:rPr>
                <w:rFonts w:ascii="Helvetica" w:hAnsi="Helvetica"/>
              </w:rPr>
              <w:t>quadri…</w:t>
            </w:r>
            <w:proofErr w:type="spellEnd"/>
            <w:r w:rsidRPr="002364F9">
              <w:rPr>
                <w:rFonts w:ascii="Helvetica" w:hAnsi="Helvetica"/>
              </w:rPr>
              <w:t>), pulizia e mantenimento degli oggetti in spazi adeguati, pulizia armadio, ordine dei vestiti nell’armadio, pulizia del comodino, pulizia e ordine della scarpiera</w:t>
            </w:r>
          </w:p>
          <w:p w:rsidR="00026AE6" w:rsidRPr="002364F9" w:rsidRDefault="00026AE6" w:rsidP="00F263F8">
            <w:pPr>
              <w:pStyle w:val="Paragrafoelenco"/>
              <w:numPr>
                <w:ilvl w:val="0"/>
                <w:numId w:val="13"/>
              </w:numPr>
              <w:rPr>
                <w:rFonts w:ascii="Helvetica" w:hAnsi="Helvetica" w:cs="Times New Roman"/>
                <w:color w:val="000000"/>
              </w:rPr>
            </w:pPr>
            <w:r w:rsidRPr="002364F9">
              <w:rPr>
                <w:rFonts w:ascii="Helvetica" w:hAnsi="Helvetica"/>
              </w:rPr>
              <w:t>Scala di giudizio dell’operatore</w:t>
            </w:r>
          </w:p>
          <w:p w:rsidR="00026AE6" w:rsidRPr="002364F9" w:rsidRDefault="00026AE6" w:rsidP="00456B48">
            <w:pPr>
              <w:ind w:left="180" w:hanging="141"/>
              <w:rPr>
                <w:rFonts w:ascii="Helvetica" w:hAnsi="Helvetica"/>
              </w:rPr>
            </w:pPr>
            <w:r w:rsidRPr="002364F9">
              <w:rPr>
                <w:rFonts w:ascii="Helvetica" w:hAnsi="Helvetica"/>
              </w:rPr>
              <w:t>1=insufficiente; 5=sufficiente; 7=buono; 10=molto buono</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378"/>
              <w:gridCol w:w="378"/>
              <w:gridCol w:w="378"/>
              <w:gridCol w:w="378"/>
              <w:gridCol w:w="378"/>
              <w:gridCol w:w="378"/>
              <w:gridCol w:w="378"/>
              <w:gridCol w:w="378"/>
              <w:gridCol w:w="500"/>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ind w:left="180" w:hanging="141"/>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Accettazione di una eventuale terapia farmacologica</w:t>
            </w:r>
          </w:p>
        </w:tc>
        <w:tc>
          <w:tcPr>
            <w:tcW w:w="7792" w:type="dxa"/>
            <w:shd w:val="clear" w:color="auto" w:fill="DBE5F1" w:themeFill="accent1" w:themeFillTint="33"/>
            <w:vAlign w:val="bottom"/>
          </w:tcPr>
          <w:p w:rsidR="00026AE6" w:rsidRPr="002364F9" w:rsidRDefault="00026AE6" w:rsidP="00F263F8">
            <w:pPr>
              <w:pStyle w:val="Paragrafoelenco"/>
              <w:numPr>
                <w:ilvl w:val="0"/>
                <w:numId w:val="14"/>
              </w:numPr>
              <w:rPr>
                <w:rFonts w:ascii="Helvetica" w:hAnsi="Helvetica"/>
              </w:rPr>
            </w:pPr>
            <w:r w:rsidRPr="002364F9">
              <w:rPr>
                <w:rFonts w:ascii="Helvetica" w:hAnsi="Helvetica"/>
              </w:rPr>
              <w:t>Possibilità di effettuare colloqui con lo psichiatra e/o specialista;</w:t>
            </w:r>
          </w:p>
          <w:p w:rsidR="00026AE6" w:rsidRPr="002364F9" w:rsidRDefault="00026AE6" w:rsidP="00F263F8">
            <w:pPr>
              <w:pStyle w:val="Paragrafoelenco"/>
              <w:numPr>
                <w:ilvl w:val="0"/>
                <w:numId w:val="14"/>
              </w:numPr>
              <w:rPr>
                <w:rFonts w:ascii="Helvetica" w:hAnsi="Helvetica"/>
              </w:rPr>
            </w:pPr>
            <w:r w:rsidRPr="002364F9">
              <w:rPr>
                <w:rFonts w:ascii="Helvetica" w:hAnsi="Helvetica"/>
              </w:rPr>
              <w:t>Adesione alla terapia farmacologica;</w:t>
            </w:r>
          </w:p>
          <w:p w:rsidR="00026AE6" w:rsidRPr="002364F9" w:rsidRDefault="00026AE6" w:rsidP="00F263F8">
            <w:pPr>
              <w:pStyle w:val="Paragrafoelenco"/>
              <w:numPr>
                <w:ilvl w:val="0"/>
                <w:numId w:val="14"/>
              </w:numPr>
              <w:rPr>
                <w:rFonts w:ascii="Helvetica" w:hAnsi="Helvetica"/>
              </w:rPr>
            </w:pPr>
            <w:r w:rsidRPr="002364F9">
              <w:rPr>
                <w:rFonts w:ascii="Helvetica" w:hAnsi="Helvetica"/>
              </w:rPr>
              <w:t>Richieste incongrue di terapia aggiuntiva.</w:t>
            </w:r>
          </w:p>
          <w:p w:rsidR="00026AE6" w:rsidRPr="002364F9" w:rsidRDefault="00026AE6" w:rsidP="00F263F8">
            <w:pPr>
              <w:pStyle w:val="Paragrafoelenco"/>
              <w:numPr>
                <w:ilvl w:val="0"/>
                <w:numId w:val="14"/>
              </w:numPr>
              <w:rPr>
                <w:rFonts w:ascii="Helvetica" w:hAnsi="Helvetica"/>
              </w:rPr>
            </w:pPr>
            <w:r w:rsidRPr="002364F9">
              <w:rPr>
                <w:rFonts w:ascii="Helvetica" w:hAnsi="Helvetica"/>
              </w:rPr>
              <w:t>Scala di giudizio dell’operatore</w:t>
            </w:r>
          </w:p>
          <w:p w:rsidR="00026AE6" w:rsidRPr="002364F9" w:rsidRDefault="00026AE6" w:rsidP="00456B48">
            <w:pPr>
              <w:ind w:left="39"/>
              <w:rPr>
                <w:rFonts w:ascii="Helvetica" w:hAnsi="Helvetica"/>
              </w:rPr>
            </w:pPr>
            <w:r w:rsidRPr="002364F9">
              <w:rPr>
                <w:rFonts w:ascii="Helvetica" w:hAnsi="Helvetica"/>
              </w:rPr>
              <w:t xml:space="preserve">1=bassa; 5=media; 7=buona; 10 </w:t>
            </w:r>
            <w:proofErr w:type="spellStart"/>
            <w:r w:rsidRPr="002364F9">
              <w:rPr>
                <w:rFonts w:ascii="Helvetica" w:hAnsi="Helvetica"/>
              </w:rPr>
              <w:t>=molto</w:t>
            </w:r>
            <w:proofErr w:type="spellEnd"/>
            <w:r w:rsidRPr="002364F9">
              <w:rPr>
                <w:rFonts w:ascii="Helvetica" w:hAnsi="Helvetica"/>
              </w:rPr>
              <w:t xml:space="preserve">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378"/>
              <w:gridCol w:w="378"/>
              <w:gridCol w:w="378"/>
              <w:gridCol w:w="378"/>
              <w:gridCol w:w="378"/>
              <w:gridCol w:w="378"/>
              <w:gridCol w:w="378"/>
              <w:gridCol w:w="378"/>
              <w:gridCol w:w="500"/>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ind w:left="180" w:hanging="141"/>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977DCB">
            <w:pPr>
              <w:jc w:val="center"/>
              <w:rPr>
                <w:rFonts w:ascii="Helvetica" w:hAnsi="Helvetica"/>
                <w:b/>
              </w:rPr>
            </w:pPr>
            <w:r w:rsidRPr="002364F9">
              <w:rPr>
                <w:rFonts w:ascii="Helvetica" w:hAnsi="Helvetica"/>
                <w:b/>
              </w:rPr>
              <w:t>Adeguamento alle regole del centro</w:t>
            </w:r>
          </w:p>
        </w:tc>
        <w:tc>
          <w:tcPr>
            <w:tcW w:w="7792" w:type="dxa"/>
            <w:shd w:val="clear" w:color="auto" w:fill="DBE5F1" w:themeFill="accent1" w:themeFillTint="33"/>
            <w:vAlign w:val="bottom"/>
          </w:tcPr>
          <w:p w:rsidR="00026AE6" w:rsidRPr="002364F9" w:rsidRDefault="00026AE6" w:rsidP="00F263F8">
            <w:pPr>
              <w:pStyle w:val="Paragrafoelenco"/>
              <w:rPr>
                <w:rFonts w:ascii="Helvetica" w:hAnsi="Helvetica"/>
              </w:rPr>
            </w:pPr>
          </w:p>
          <w:p w:rsidR="00026AE6" w:rsidRPr="002364F9" w:rsidRDefault="00026AE6" w:rsidP="00F263F8">
            <w:pPr>
              <w:pStyle w:val="Paragrafoelenco"/>
              <w:rPr>
                <w:rFonts w:ascii="Helvetica" w:hAnsi="Helvetica"/>
              </w:rPr>
            </w:pPr>
          </w:p>
          <w:p w:rsidR="00026AE6" w:rsidRPr="002364F9" w:rsidRDefault="00026AE6" w:rsidP="00F263F8">
            <w:pPr>
              <w:pStyle w:val="Paragrafoelenco"/>
              <w:numPr>
                <w:ilvl w:val="0"/>
                <w:numId w:val="15"/>
              </w:numPr>
              <w:rPr>
                <w:rFonts w:ascii="Helvetica" w:hAnsi="Helvetica"/>
              </w:rPr>
            </w:pPr>
            <w:r w:rsidRPr="002364F9">
              <w:rPr>
                <w:rFonts w:ascii="Helvetica" w:hAnsi="Helvetica"/>
              </w:rPr>
              <w:t>Rispetto delle cose proprie ed altrui</w:t>
            </w:r>
          </w:p>
          <w:p w:rsidR="00026AE6" w:rsidRPr="002364F9" w:rsidRDefault="00026AE6" w:rsidP="00F263F8">
            <w:pPr>
              <w:pStyle w:val="Paragrafoelenco"/>
              <w:numPr>
                <w:ilvl w:val="0"/>
                <w:numId w:val="15"/>
              </w:numPr>
              <w:rPr>
                <w:rFonts w:ascii="Helvetica" w:hAnsi="Helvetica"/>
              </w:rPr>
            </w:pPr>
            <w:r w:rsidRPr="002364F9">
              <w:rPr>
                <w:rFonts w:ascii="Helvetica" w:hAnsi="Helvetica"/>
              </w:rPr>
              <w:t>Rispetto degli orari</w:t>
            </w:r>
          </w:p>
          <w:p w:rsidR="00026AE6" w:rsidRPr="002364F9" w:rsidRDefault="00026AE6" w:rsidP="00F263F8">
            <w:pPr>
              <w:pStyle w:val="Paragrafoelenco"/>
              <w:numPr>
                <w:ilvl w:val="0"/>
                <w:numId w:val="15"/>
              </w:numPr>
              <w:rPr>
                <w:rFonts w:ascii="Helvetica" w:hAnsi="Helvetica"/>
              </w:rPr>
            </w:pPr>
            <w:r w:rsidRPr="002364F9">
              <w:rPr>
                <w:rFonts w:ascii="Helvetica" w:hAnsi="Helvetica"/>
              </w:rPr>
              <w:t>Rispetto degli spazi comuni</w:t>
            </w:r>
          </w:p>
          <w:p w:rsidR="00026AE6" w:rsidRPr="002364F9" w:rsidRDefault="00026AE6" w:rsidP="00F263F8">
            <w:pPr>
              <w:pStyle w:val="Paragrafoelenco"/>
              <w:numPr>
                <w:ilvl w:val="0"/>
                <w:numId w:val="15"/>
              </w:numPr>
              <w:rPr>
                <w:rFonts w:ascii="Helvetica" w:hAnsi="Helvetica"/>
              </w:rPr>
            </w:pPr>
            <w:r w:rsidRPr="002364F9">
              <w:rPr>
                <w:rFonts w:ascii="Helvetica" w:hAnsi="Helvetica"/>
              </w:rPr>
              <w:t>Pulizia e cura dei propri spazi</w:t>
            </w:r>
          </w:p>
          <w:p w:rsidR="00026AE6" w:rsidRPr="002364F9" w:rsidRDefault="00026AE6" w:rsidP="00F263F8">
            <w:pPr>
              <w:pStyle w:val="Paragrafoelenco"/>
              <w:numPr>
                <w:ilvl w:val="0"/>
                <w:numId w:val="15"/>
              </w:numPr>
              <w:rPr>
                <w:rFonts w:ascii="Helvetica" w:hAnsi="Helvetica"/>
              </w:rPr>
            </w:pPr>
            <w:r w:rsidRPr="002364F9">
              <w:rPr>
                <w:rFonts w:ascii="Helvetica" w:hAnsi="Helvetica"/>
              </w:rPr>
              <w:t xml:space="preserve">Partecipazione ai momenti collettivi (pasti, </w:t>
            </w:r>
            <w:proofErr w:type="spellStart"/>
            <w:r w:rsidRPr="002364F9">
              <w:rPr>
                <w:rFonts w:ascii="Helvetica" w:hAnsi="Helvetica"/>
              </w:rPr>
              <w:t>gruppi…</w:t>
            </w:r>
            <w:proofErr w:type="spellEnd"/>
            <w:r w:rsidRPr="002364F9">
              <w:rPr>
                <w:rFonts w:ascii="Helvetica" w:hAnsi="Helvetica"/>
              </w:rPr>
              <w:t>)</w:t>
            </w:r>
          </w:p>
          <w:p w:rsidR="00026AE6" w:rsidRPr="002364F9" w:rsidRDefault="00026AE6" w:rsidP="00F263F8">
            <w:pPr>
              <w:pStyle w:val="Paragrafoelenco"/>
              <w:numPr>
                <w:ilvl w:val="0"/>
                <w:numId w:val="15"/>
              </w:numPr>
              <w:rPr>
                <w:rFonts w:ascii="Helvetica" w:hAnsi="Helvetica"/>
              </w:rPr>
            </w:pPr>
            <w:r w:rsidRPr="002364F9">
              <w:rPr>
                <w:rFonts w:ascii="Helvetica" w:hAnsi="Helvetica"/>
              </w:rPr>
              <w:t>Astensione dal fumo</w:t>
            </w:r>
          </w:p>
          <w:p w:rsidR="00026AE6" w:rsidRPr="002364F9" w:rsidRDefault="00026AE6" w:rsidP="00F263F8">
            <w:pPr>
              <w:pStyle w:val="Paragrafoelenco"/>
              <w:numPr>
                <w:ilvl w:val="0"/>
                <w:numId w:val="15"/>
              </w:numPr>
              <w:rPr>
                <w:rFonts w:ascii="Helvetica" w:hAnsi="Helvetica"/>
              </w:rPr>
            </w:pPr>
            <w:r w:rsidRPr="002364F9">
              <w:rPr>
                <w:rFonts w:ascii="Helvetica" w:hAnsi="Helvetica"/>
              </w:rPr>
              <w:t>Collaborazione alle attività e responsabilità interne</w:t>
            </w:r>
          </w:p>
          <w:p w:rsidR="00026AE6" w:rsidRPr="002364F9" w:rsidRDefault="00026AE6" w:rsidP="00F263F8">
            <w:pPr>
              <w:pStyle w:val="Paragrafoelenco"/>
              <w:numPr>
                <w:ilvl w:val="0"/>
                <w:numId w:val="15"/>
              </w:numPr>
              <w:rPr>
                <w:rFonts w:ascii="Helvetica" w:hAnsi="Helvetica"/>
              </w:rPr>
            </w:pPr>
            <w:r w:rsidRPr="002364F9">
              <w:rPr>
                <w:rFonts w:ascii="Helvetica" w:hAnsi="Helvetica"/>
              </w:rPr>
              <w:t>Scala di giudizio dell’operatore</w:t>
            </w:r>
          </w:p>
          <w:p w:rsidR="00026AE6" w:rsidRPr="002364F9" w:rsidRDefault="00026AE6" w:rsidP="00456B48">
            <w:pPr>
              <w:ind w:left="39"/>
              <w:rPr>
                <w:rFonts w:ascii="Helvetica" w:hAnsi="Helvetica"/>
              </w:rPr>
            </w:pPr>
            <w:r w:rsidRPr="002364F9">
              <w:rPr>
                <w:rFonts w:ascii="Helvetica" w:hAnsi="Helvetica"/>
              </w:rPr>
              <w:lastRenderedPageBreak/>
              <w:t>1=insufficiente; 5=sufficiente; 7=buono 10=molto buono</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378"/>
              <w:gridCol w:w="378"/>
              <w:gridCol w:w="378"/>
              <w:gridCol w:w="378"/>
              <w:gridCol w:w="378"/>
              <w:gridCol w:w="378"/>
              <w:gridCol w:w="378"/>
              <w:gridCol w:w="378"/>
              <w:gridCol w:w="500"/>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ind w:left="180" w:hanging="141"/>
              <w:rPr>
                <w:rFonts w:ascii="Helvetica" w:hAnsi="Helvetica" w:cs="NCPDMD+TimesNewRoman"/>
                <w:sz w:val="22"/>
                <w:szCs w:val="22"/>
              </w:rPr>
            </w:pPr>
          </w:p>
        </w:tc>
      </w:tr>
      <w:tr w:rsidR="00026AE6" w:rsidRPr="002364F9" w:rsidTr="002364F9">
        <w:trPr>
          <w:trHeight w:val="5237"/>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lastRenderedPageBreak/>
              <w:t>Cura dei ritmi della quotidianità</w:t>
            </w:r>
          </w:p>
          <w:p w:rsidR="00026AE6" w:rsidRPr="002364F9" w:rsidRDefault="00026AE6" w:rsidP="00456B48">
            <w:pPr>
              <w:jc w:val="center"/>
              <w:rPr>
                <w:rFonts w:ascii="Helvetica" w:hAnsi="Helvetica"/>
                <w:b/>
              </w:rPr>
            </w:pPr>
            <w:r w:rsidRPr="002364F9">
              <w:rPr>
                <w:rFonts w:ascii="Helvetica" w:hAnsi="Helvetica"/>
                <w:b/>
              </w:rPr>
              <w:t>Obbligo scolastico e formativo</w:t>
            </w:r>
          </w:p>
          <w:p w:rsidR="00026AE6" w:rsidRPr="002364F9" w:rsidRDefault="00026AE6" w:rsidP="00456B48">
            <w:pPr>
              <w:jc w:val="center"/>
              <w:rPr>
                <w:rFonts w:ascii="Helvetica" w:hAnsi="Helvetica"/>
              </w:rPr>
            </w:pPr>
            <w:r w:rsidRPr="002364F9">
              <w:rPr>
                <w:rFonts w:ascii="Helvetica" w:hAnsi="Helvetica"/>
                <w:b/>
              </w:rPr>
              <w:t>Socializzazione</w:t>
            </w:r>
          </w:p>
        </w:tc>
        <w:tc>
          <w:tcPr>
            <w:tcW w:w="7792" w:type="dxa"/>
            <w:shd w:val="clear" w:color="auto" w:fill="DBE5F1" w:themeFill="accent1" w:themeFillTint="33"/>
            <w:vAlign w:val="bottom"/>
          </w:tcPr>
          <w:p w:rsidR="00026AE6" w:rsidRPr="002364F9" w:rsidRDefault="00026AE6" w:rsidP="00F263F8">
            <w:pPr>
              <w:pStyle w:val="Paragrafoelenco"/>
              <w:numPr>
                <w:ilvl w:val="0"/>
                <w:numId w:val="16"/>
              </w:numPr>
              <w:rPr>
                <w:rFonts w:ascii="Helvetica" w:hAnsi="Helvetica"/>
              </w:rPr>
            </w:pPr>
            <w:r w:rsidRPr="002364F9">
              <w:rPr>
                <w:rFonts w:ascii="Helvetica" w:hAnsi="Helvetica"/>
              </w:rPr>
              <w:t>Programmazione settimanale dei compiti e responsabilità individuali</w:t>
            </w:r>
          </w:p>
          <w:p w:rsidR="00026AE6" w:rsidRPr="002364F9" w:rsidRDefault="00026AE6" w:rsidP="00F263F8">
            <w:pPr>
              <w:pStyle w:val="Paragrafoelenco"/>
              <w:numPr>
                <w:ilvl w:val="0"/>
                <w:numId w:val="16"/>
              </w:numPr>
              <w:rPr>
                <w:rFonts w:ascii="Helvetica" w:hAnsi="Helvetica"/>
              </w:rPr>
            </w:pPr>
            <w:r w:rsidRPr="002364F9">
              <w:rPr>
                <w:rFonts w:ascii="Helvetica" w:hAnsi="Helvetica"/>
              </w:rPr>
              <w:t>Controllo e verifica dell’organizzazione della giornata-tipo</w:t>
            </w:r>
          </w:p>
          <w:p w:rsidR="00026AE6" w:rsidRPr="002364F9" w:rsidRDefault="00026AE6" w:rsidP="00F263F8">
            <w:pPr>
              <w:pStyle w:val="Paragrafoelenco"/>
              <w:numPr>
                <w:ilvl w:val="0"/>
                <w:numId w:val="16"/>
              </w:numPr>
              <w:rPr>
                <w:rFonts w:ascii="Helvetica" w:hAnsi="Helvetica"/>
              </w:rPr>
            </w:pPr>
            <w:r w:rsidRPr="002364F9">
              <w:rPr>
                <w:rFonts w:ascii="Helvetica" w:hAnsi="Helvetica"/>
              </w:rPr>
              <w:t>Partecipazione ad attività più intense e a momenti di maggiore calma e rilassamento</w:t>
            </w:r>
          </w:p>
          <w:p w:rsidR="00026AE6" w:rsidRPr="002364F9" w:rsidRDefault="00026AE6" w:rsidP="00F263F8">
            <w:pPr>
              <w:pStyle w:val="Paragrafoelenco"/>
              <w:numPr>
                <w:ilvl w:val="0"/>
                <w:numId w:val="16"/>
              </w:numPr>
              <w:rPr>
                <w:rFonts w:ascii="Helvetica" w:hAnsi="Helvetica"/>
              </w:rPr>
            </w:pPr>
            <w:r w:rsidRPr="002364F9">
              <w:rPr>
                <w:rFonts w:ascii="Helvetica" w:hAnsi="Helvetica"/>
              </w:rPr>
              <w:t xml:space="preserve">Partecipazione a momenti/spazi individuali e situazioni </w:t>
            </w:r>
            <w:proofErr w:type="spellStart"/>
            <w:r w:rsidRPr="002364F9">
              <w:rPr>
                <w:rFonts w:ascii="Helvetica" w:hAnsi="Helvetica"/>
              </w:rPr>
              <w:t>gruppali</w:t>
            </w:r>
            <w:proofErr w:type="spellEnd"/>
          </w:p>
          <w:p w:rsidR="00026AE6" w:rsidRPr="002364F9" w:rsidRDefault="00026AE6" w:rsidP="00F263F8">
            <w:pPr>
              <w:pStyle w:val="Paragrafoelenco"/>
              <w:numPr>
                <w:ilvl w:val="0"/>
                <w:numId w:val="16"/>
              </w:numPr>
              <w:rPr>
                <w:rFonts w:ascii="Helvetica" w:hAnsi="Helvetica"/>
              </w:rPr>
            </w:pPr>
            <w:r w:rsidRPr="002364F9">
              <w:rPr>
                <w:rFonts w:ascii="Helvetica" w:hAnsi="Helvetica"/>
              </w:rPr>
              <w:t>Motivare, sostenere, accompagnare il minore nel percorso formativo, prevedendo l’eventuale individuazione sul territorio di istituti per il prosieguo della formazione scolastica</w:t>
            </w:r>
          </w:p>
          <w:p w:rsidR="00026AE6" w:rsidRPr="002364F9" w:rsidRDefault="00026AE6" w:rsidP="00F263F8">
            <w:pPr>
              <w:pStyle w:val="Paragrafoelenco"/>
              <w:numPr>
                <w:ilvl w:val="0"/>
                <w:numId w:val="16"/>
              </w:numPr>
              <w:rPr>
                <w:rFonts w:ascii="Helvetica" w:hAnsi="Helvetica"/>
              </w:rPr>
            </w:pPr>
            <w:r w:rsidRPr="002364F9">
              <w:rPr>
                <w:rFonts w:ascii="Helvetica" w:hAnsi="Helvetica"/>
              </w:rPr>
              <w:t>Favorire la sfera della socializzazione attraverso l’individuazione e l’attivazione di attività ricreative e sportive scelte in collaborazione con il minore</w:t>
            </w:r>
          </w:p>
          <w:p w:rsidR="00026AE6" w:rsidRPr="002364F9" w:rsidRDefault="00026AE6" w:rsidP="00F263F8">
            <w:pPr>
              <w:pStyle w:val="Paragrafoelenco"/>
              <w:numPr>
                <w:ilvl w:val="0"/>
                <w:numId w:val="16"/>
              </w:numPr>
              <w:rPr>
                <w:rFonts w:ascii="Helvetica" w:hAnsi="Helvetica"/>
              </w:rPr>
            </w:pPr>
            <w:r w:rsidRPr="002364F9">
              <w:rPr>
                <w:rFonts w:ascii="Helvetica" w:hAnsi="Helvetica"/>
              </w:rPr>
              <w:t>Scala di giudizio dell’operatore</w:t>
            </w:r>
          </w:p>
          <w:p w:rsidR="00026AE6" w:rsidRPr="002364F9" w:rsidRDefault="00026AE6" w:rsidP="00456B48">
            <w:pPr>
              <w:rPr>
                <w:rFonts w:ascii="Helvetica" w:hAnsi="Helvetica"/>
              </w:rPr>
            </w:pPr>
            <w:r w:rsidRPr="002364F9">
              <w:rPr>
                <w:rFonts w:ascii="Helvetica" w:hAnsi="Helvetica"/>
              </w:rPr>
              <w:t>1=insufficiente; 5=sufficiente;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378"/>
              <w:gridCol w:w="378"/>
              <w:gridCol w:w="378"/>
              <w:gridCol w:w="378"/>
              <w:gridCol w:w="378"/>
              <w:gridCol w:w="378"/>
              <w:gridCol w:w="378"/>
              <w:gridCol w:w="378"/>
              <w:gridCol w:w="500"/>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Costruzione di una relazione educativa e  terapeutica</w:t>
            </w:r>
          </w:p>
          <w:p w:rsidR="00026AE6" w:rsidRPr="002364F9" w:rsidRDefault="00026AE6" w:rsidP="00456B48">
            <w:pPr>
              <w:jc w:val="center"/>
              <w:rPr>
                <w:rFonts w:ascii="Helvetica" w:hAnsi="Helvetica"/>
              </w:rPr>
            </w:pPr>
            <w:r w:rsidRPr="002364F9">
              <w:rPr>
                <w:rFonts w:ascii="Helvetica" w:hAnsi="Helvetica"/>
                <w:b/>
              </w:rPr>
              <w:t>Educazione alla condivisione e gestione dei momenti di vita collettivi</w:t>
            </w:r>
          </w:p>
        </w:tc>
        <w:tc>
          <w:tcPr>
            <w:tcW w:w="7792" w:type="dxa"/>
            <w:shd w:val="clear" w:color="auto" w:fill="DBE5F1" w:themeFill="accent1" w:themeFillTint="33"/>
            <w:vAlign w:val="bottom"/>
          </w:tcPr>
          <w:p w:rsidR="00026AE6" w:rsidRPr="002364F9" w:rsidRDefault="00026AE6" w:rsidP="00F263F8">
            <w:pPr>
              <w:pStyle w:val="Paragrafoelenco"/>
              <w:numPr>
                <w:ilvl w:val="0"/>
                <w:numId w:val="17"/>
              </w:numPr>
              <w:rPr>
                <w:rFonts w:ascii="Helvetica" w:hAnsi="Helvetica"/>
              </w:rPr>
            </w:pPr>
            <w:r w:rsidRPr="002364F9">
              <w:rPr>
                <w:rFonts w:ascii="Helvetica" w:hAnsi="Helvetica"/>
              </w:rPr>
              <w:t>Osservazione delle modalità comunicative e relazionali utilizzate con gli operatori</w:t>
            </w:r>
          </w:p>
          <w:p w:rsidR="00026AE6" w:rsidRPr="002364F9" w:rsidRDefault="00026AE6" w:rsidP="00F263F8">
            <w:pPr>
              <w:pStyle w:val="Paragrafoelenco"/>
              <w:numPr>
                <w:ilvl w:val="0"/>
                <w:numId w:val="17"/>
              </w:numPr>
              <w:rPr>
                <w:rFonts w:ascii="Helvetica" w:hAnsi="Helvetica"/>
              </w:rPr>
            </w:pPr>
            <w:r w:rsidRPr="002364F9">
              <w:rPr>
                <w:rFonts w:ascii="Helvetica" w:hAnsi="Helvetica"/>
              </w:rPr>
              <w:t>Quantità e qualità degli scambi e della condivisione operatore/minore dei contesti spazio-temporali</w:t>
            </w:r>
          </w:p>
          <w:p w:rsidR="00026AE6" w:rsidRPr="002364F9" w:rsidRDefault="00026AE6" w:rsidP="00F263F8">
            <w:pPr>
              <w:pStyle w:val="Paragrafoelenco"/>
              <w:numPr>
                <w:ilvl w:val="0"/>
                <w:numId w:val="17"/>
              </w:numPr>
              <w:rPr>
                <w:rFonts w:ascii="Helvetica" w:hAnsi="Helvetica"/>
              </w:rPr>
            </w:pPr>
            <w:r w:rsidRPr="002364F9">
              <w:rPr>
                <w:rFonts w:ascii="Helvetica" w:hAnsi="Helvetica"/>
              </w:rPr>
              <w:t>Osservazione delle abilità e capacità di socializzazione</w:t>
            </w:r>
          </w:p>
          <w:p w:rsidR="00026AE6" w:rsidRPr="002364F9" w:rsidRDefault="00026AE6" w:rsidP="00F263F8">
            <w:pPr>
              <w:pStyle w:val="Paragrafoelenco"/>
              <w:numPr>
                <w:ilvl w:val="0"/>
                <w:numId w:val="17"/>
              </w:numPr>
              <w:rPr>
                <w:rFonts w:ascii="Helvetica" w:hAnsi="Helvetica"/>
              </w:rPr>
            </w:pPr>
            <w:r w:rsidRPr="002364F9">
              <w:rPr>
                <w:rFonts w:ascii="Helvetica" w:hAnsi="Helvetica"/>
              </w:rPr>
              <w:t>Osservazione delle modalità comunicative e relazionali utilizzate nel gruppo di pari</w:t>
            </w:r>
          </w:p>
          <w:p w:rsidR="00026AE6" w:rsidRPr="002364F9" w:rsidRDefault="00026AE6" w:rsidP="00F263F8">
            <w:pPr>
              <w:pStyle w:val="Paragrafoelenco"/>
              <w:numPr>
                <w:ilvl w:val="0"/>
                <w:numId w:val="17"/>
              </w:numPr>
              <w:rPr>
                <w:rFonts w:ascii="Helvetica" w:hAnsi="Helvetica"/>
              </w:rPr>
            </w:pPr>
            <w:r w:rsidRPr="002364F9">
              <w:rPr>
                <w:rFonts w:ascii="Helvetica" w:hAnsi="Helvetica"/>
              </w:rPr>
              <w:t>Organizzazione delle turnazioni per lo svolgimento di attività comuni</w:t>
            </w:r>
          </w:p>
          <w:p w:rsidR="00026AE6" w:rsidRPr="002364F9" w:rsidRDefault="00026AE6" w:rsidP="00F263F8">
            <w:pPr>
              <w:pStyle w:val="Paragrafoelenco"/>
              <w:numPr>
                <w:ilvl w:val="0"/>
                <w:numId w:val="17"/>
              </w:numPr>
              <w:rPr>
                <w:rFonts w:ascii="Helvetica" w:hAnsi="Helvetica"/>
              </w:rPr>
            </w:pPr>
            <w:r w:rsidRPr="002364F9">
              <w:rPr>
                <w:rFonts w:ascii="Helvetica" w:hAnsi="Helvetica"/>
              </w:rPr>
              <w:t>Partecipazione ad incontri di gruppo</w:t>
            </w:r>
          </w:p>
          <w:p w:rsidR="00026AE6" w:rsidRPr="002364F9" w:rsidRDefault="00026AE6" w:rsidP="00F263F8">
            <w:pPr>
              <w:pStyle w:val="Paragrafoelenco"/>
              <w:numPr>
                <w:ilvl w:val="0"/>
                <w:numId w:val="17"/>
              </w:numPr>
              <w:rPr>
                <w:rFonts w:ascii="Helvetica" w:hAnsi="Helvetica"/>
              </w:rPr>
            </w:pPr>
            <w:r w:rsidRPr="002364F9">
              <w:rPr>
                <w:rFonts w:ascii="Helvetica" w:hAnsi="Helvetica"/>
              </w:rPr>
              <w:t>Scala di giudizio dell’operatore</w:t>
            </w:r>
          </w:p>
          <w:p w:rsidR="00026AE6" w:rsidRPr="002364F9" w:rsidRDefault="00026AE6" w:rsidP="00456B48">
            <w:pPr>
              <w:ind w:left="39"/>
              <w:rPr>
                <w:rFonts w:ascii="Helvetica" w:hAnsi="Helvetica"/>
              </w:rPr>
            </w:pPr>
            <w:r w:rsidRPr="002364F9">
              <w:rPr>
                <w:rFonts w:ascii="Helvetica" w:hAnsi="Helvetica"/>
              </w:rPr>
              <w:t>1=insufficiente; 5=sufficiente;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378"/>
              <w:gridCol w:w="378"/>
              <w:gridCol w:w="378"/>
              <w:gridCol w:w="378"/>
              <w:gridCol w:w="378"/>
              <w:gridCol w:w="378"/>
              <w:gridCol w:w="378"/>
              <w:gridCol w:w="378"/>
              <w:gridCol w:w="500"/>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ind w:left="180" w:hanging="141"/>
              <w:rPr>
                <w:rFonts w:ascii="Helvetica" w:hAnsi="Helvetica" w:cs="NCPDMD+TimesNewRoman"/>
                <w:sz w:val="22"/>
                <w:szCs w:val="22"/>
              </w:rPr>
            </w:pPr>
          </w:p>
        </w:tc>
      </w:tr>
      <w:tr w:rsidR="00026AE6" w:rsidRPr="002364F9" w:rsidTr="002364F9">
        <w:trPr>
          <w:trHeight w:val="1268"/>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Definizione delle dinamiche del sistema familiare</w:t>
            </w:r>
          </w:p>
        </w:tc>
        <w:tc>
          <w:tcPr>
            <w:tcW w:w="7792" w:type="dxa"/>
            <w:shd w:val="clear" w:color="auto" w:fill="DBE5F1" w:themeFill="accent1" w:themeFillTint="33"/>
            <w:vAlign w:val="bottom"/>
          </w:tcPr>
          <w:p w:rsidR="00026AE6" w:rsidRPr="002364F9" w:rsidRDefault="00026AE6" w:rsidP="00F263F8">
            <w:pPr>
              <w:pStyle w:val="Paragrafoelenco"/>
              <w:numPr>
                <w:ilvl w:val="0"/>
                <w:numId w:val="18"/>
              </w:numPr>
              <w:rPr>
                <w:rFonts w:ascii="Helvetica" w:hAnsi="Helvetica"/>
              </w:rPr>
            </w:pPr>
            <w:r w:rsidRPr="002364F9">
              <w:rPr>
                <w:rFonts w:ascii="Helvetica" w:hAnsi="Helvetica"/>
              </w:rPr>
              <w:t>Orientamento del minore rispetto al proprio vissuto familiare</w:t>
            </w:r>
          </w:p>
          <w:p w:rsidR="00026AE6" w:rsidRPr="002364F9" w:rsidRDefault="00026AE6" w:rsidP="00F263F8">
            <w:pPr>
              <w:pStyle w:val="Paragrafoelenco"/>
              <w:numPr>
                <w:ilvl w:val="0"/>
                <w:numId w:val="18"/>
              </w:numPr>
              <w:rPr>
                <w:rFonts w:ascii="Helvetica" w:hAnsi="Helvetica"/>
              </w:rPr>
            </w:pPr>
            <w:r w:rsidRPr="002364F9">
              <w:rPr>
                <w:rFonts w:ascii="Helvetica" w:hAnsi="Helvetica"/>
              </w:rPr>
              <w:t>Osservazione ed individuazione degli aspetti di qualità nelle relazioni e nelle comunicazioni esistenti con la famiglia;</w:t>
            </w:r>
          </w:p>
          <w:p w:rsidR="00026AE6" w:rsidRPr="002364F9" w:rsidRDefault="00026AE6" w:rsidP="00F263F8">
            <w:pPr>
              <w:pStyle w:val="Paragrafoelenco"/>
              <w:numPr>
                <w:ilvl w:val="0"/>
                <w:numId w:val="18"/>
              </w:numPr>
              <w:rPr>
                <w:rFonts w:ascii="Helvetica" w:hAnsi="Helvetica"/>
              </w:rPr>
            </w:pPr>
            <w:r w:rsidRPr="002364F9">
              <w:rPr>
                <w:rFonts w:ascii="Helvetica" w:hAnsi="Helvetica"/>
              </w:rPr>
              <w:t>Condivisione degli orientamenti educativi tra struttura e famiglia</w:t>
            </w:r>
          </w:p>
          <w:p w:rsidR="00026AE6" w:rsidRPr="002364F9" w:rsidRDefault="00026AE6" w:rsidP="00F263F8">
            <w:pPr>
              <w:pStyle w:val="Paragrafoelenco"/>
              <w:numPr>
                <w:ilvl w:val="0"/>
                <w:numId w:val="18"/>
              </w:numPr>
              <w:rPr>
                <w:rFonts w:ascii="Helvetica" w:hAnsi="Helvetica"/>
              </w:rPr>
            </w:pPr>
            <w:r w:rsidRPr="002364F9">
              <w:rPr>
                <w:rFonts w:ascii="Helvetica" w:hAnsi="Helvetica"/>
              </w:rPr>
              <w:t>Colloqui educativi con i familiari, là dove previsto</w:t>
            </w:r>
          </w:p>
          <w:p w:rsidR="00026AE6" w:rsidRPr="002364F9" w:rsidRDefault="00026AE6" w:rsidP="00F263F8">
            <w:pPr>
              <w:pStyle w:val="Paragrafoelenco"/>
              <w:numPr>
                <w:ilvl w:val="0"/>
                <w:numId w:val="18"/>
              </w:numPr>
              <w:rPr>
                <w:rFonts w:ascii="Helvetica" w:hAnsi="Helvetica"/>
              </w:rPr>
            </w:pPr>
            <w:r w:rsidRPr="002364F9">
              <w:rPr>
                <w:rFonts w:ascii="Helvetica" w:hAnsi="Helvetica"/>
              </w:rPr>
              <w:t>Scala di giudizio dell’operatore</w:t>
            </w:r>
          </w:p>
          <w:p w:rsidR="00026AE6" w:rsidRPr="002364F9" w:rsidRDefault="00026AE6" w:rsidP="00456B48">
            <w:pPr>
              <w:rPr>
                <w:rFonts w:ascii="Helvetica" w:hAnsi="Helvetica"/>
              </w:rPr>
            </w:pPr>
            <w:r w:rsidRPr="002364F9">
              <w:rPr>
                <w:rFonts w:ascii="Helvetica" w:hAnsi="Helvetica"/>
              </w:rPr>
              <w:t>1=insufficiente; 5=sufficiente;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378"/>
              <w:gridCol w:w="378"/>
              <w:gridCol w:w="378"/>
              <w:gridCol w:w="378"/>
              <w:gridCol w:w="378"/>
              <w:gridCol w:w="378"/>
              <w:gridCol w:w="378"/>
              <w:gridCol w:w="378"/>
              <w:gridCol w:w="500"/>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ind w:left="180" w:hanging="141"/>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rPr>
                <w:rFonts w:ascii="Helvetica" w:hAnsi="Helvetica" w:cs="NCPDMD+TimesNewRoman"/>
                <w:sz w:val="22"/>
                <w:szCs w:val="22"/>
              </w:rPr>
            </w:pPr>
          </w:p>
        </w:tc>
      </w:tr>
      <w:tr w:rsidR="00026AE6" w:rsidRPr="002364F9" w:rsidTr="002364F9">
        <w:trPr>
          <w:trHeight w:val="66"/>
        </w:trPr>
        <w:tc>
          <w:tcPr>
            <w:tcW w:w="1986" w:type="dxa"/>
            <w:shd w:val="clear" w:color="auto" w:fill="DBE5F1" w:themeFill="accent1" w:themeFillTint="33"/>
          </w:tcPr>
          <w:p w:rsidR="00026AE6" w:rsidRPr="002364F9" w:rsidRDefault="00026AE6" w:rsidP="00456B48">
            <w:pPr>
              <w:pStyle w:val="Default"/>
              <w:jc w:val="both"/>
              <w:rPr>
                <w:rFonts w:ascii="Helvetica" w:hAnsi="Helvetica" w:cs="NCPDMD+TimesNewRoman"/>
                <w:b/>
                <w:i/>
                <w:sz w:val="22"/>
                <w:szCs w:val="22"/>
              </w:rPr>
            </w:pPr>
          </w:p>
        </w:tc>
        <w:tc>
          <w:tcPr>
            <w:tcW w:w="7792" w:type="dxa"/>
            <w:shd w:val="clear" w:color="auto" w:fill="DBE5F1" w:themeFill="accent1" w:themeFillTint="33"/>
          </w:tcPr>
          <w:p w:rsidR="00026AE6" w:rsidRPr="002364F9" w:rsidRDefault="00026AE6" w:rsidP="00456B48">
            <w:pPr>
              <w:pStyle w:val="Default"/>
              <w:jc w:val="both"/>
              <w:rPr>
                <w:rFonts w:ascii="Helvetica" w:hAnsi="Helvetica" w:cs="NCPDMD+TimesNewRoman"/>
                <w:b/>
                <w:i/>
                <w:sz w:val="22"/>
                <w:szCs w:val="22"/>
              </w:rPr>
            </w:pPr>
          </w:p>
        </w:tc>
      </w:tr>
      <w:tr w:rsidR="00026AE6" w:rsidRPr="002364F9" w:rsidTr="002364F9">
        <w:trPr>
          <w:trHeight w:val="540"/>
        </w:trPr>
        <w:tc>
          <w:tcPr>
            <w:tcW w:w="1986" w:type="dxa"/>
            <w:shd w:val="clear" w:color="auto" w:fill="DBE5F1" w:themeFill="accent1" w:themeFillTint="33"/>
            <w:vAlign w:val="center"/>
          </w:tcPr>
          <w:p w:rsidR="00977DCB" w:rsidRDefault="00977DCB" w:rsidP="00456B48">
            <w:pPr>
              <w:pStyle w:val="Default"/>
              <w:jc w:val="center"/>
              <w:rPr>
                <w:rFonts w:ascii="Helvetica" w:hAnsi="Helvetica" w:cs="NCPDMD+TimesNewRoman"/>
                <w:b/>
                <w:color w:val="0070C0"/>
                <w:sz w:val="22"/>
                <w:szCs w:val="22"/>
                <w:u w:val="single"/>
              </w:rPr>
            </w:pPr>
          </w:p>
          <w:p w:rsidR="00977DCB" w:rsidRDefault="00977DCB" w:rsidP="00456B48">
            <w:pPr>
              <w:pStyle w:val="Default"/>
              <w:jc w:val="center"/>
              <w:rPr>
                <w:rFonts w:ascii="Helvetica" w:hAnsi="Helvetica" w:cs="NCPDMD+TimesNewRoman"/>
                <w:b/>
                <w:color w:val="0070C0"/>
                <w:sz w:val="22"/>
                <w:szCs w:val="22"/>
                <w:u w:val="single"/>
              </w:rPr>
            </w:pPr>
          </w:p>
          <w:p w:rsidR="00026AE6" w:rsidRPr="002364F9" w:rsidRDefault="00026AE6" w:rsidP="00456B48">
            <w:pPr>
              <w:pStyle w:val="Default"/>
              <w:jc w:val="center"/>
              <w:rPr>
                <w:rFonts w:ascii="Helvetica" w:hAnsi="Helvetica" w:cs="NCPDMD+TimesNewRoman"/>
                <w:b/>
                <w:color w:val="0070C0"/>
                <w:sz w:val="22"/>
                <w:szCs w:val="22"/>
                <w:u w:val="single"/>
              </w:rPr>
            </w:pPr>
            <w:r w:rsidRPr="002364F9">
              <w:rPr>
                <w:rFonts w:ascii="Helvetica" w:hAnsi="Helvetica" w:cs="NCPDMD+TimesNewRoman"/>
                <w:b/>
                <w:color w:val="0070C0"/>
                <w:sz w:val="22"/>
                <w:szCs w:val="22"/>
                <w:u w:val="single"/>
              </w:rPr>
              <w:t xml:space="preserve">STEP </w:t>
            </w:r>
            <w:r w:rsidR="00583001" w:rsidRPr="002364F9">
              <w:rPr>
                <w:rFonts w:ascii="Helvetica" w:hAnsi="Helvetica" w:cs="NCPDMD+TimesNewRoman"/>
                <w:b/>
                <w:color w:val="0070C0"/>
                <w:sz w:val="22"/>
                <w:szCs w:val="22"/>
                <w:u w:val="single"/>
              </w:rPr>
              <w:t>2</w:t>
            </w:r>
          </w:p>
        </w:tc>
        <w:tc>
          <w:tcPr>
            <w:tcW w:w="7792"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u w:val="single"/>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u w:val="single"/>
              </w:rPr>
            </w:pPr>
            <w:r w:rsidRPr="002364F9">
              <w:rPr>
                <w:rFonts w:ascii="Helvetica" w:hAnsi="Helvetica" w:cs="NCPDMD+TimesNewRoman"/>
                <w:b/>
                <w:color w:val="0070C0"/>
                <w:sz w:val="22"/>
                <w:szCs w:val="22"/>
                <w:u w:val="single"/>
              </w:rPr>
              <w:t>Obiettivo</w:t>
            </w:r>
          </w:p>
        </w:tc>
        <w:tc>
          <w:tcPr>
            <w:tcW w:w="7792"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u w:val="single"/>
              </w:rPr>
            </w:pPr>
            <w:r w:rsidRPr="002364F9">
              <w:rPr>
                <w:rFonts w:ascii="Helvetica" w:hAnsi="Helvetica" w:cs="NCPDMD+TimesNewRoman"/>
                <w:b/>
                <w:color w:val="0070C0"/>
                <w:sz w:val="22"/>
                <w:szCs w:val="22"/>
                <w:u w:val="single"/>
              </w:rPr>
              <w:t>Strumento</w:t>
            </w:r>
          </w:p>
        </w:tc>
      </w:tr>
      <w:tr w:rsidR="00026AE6" w:rsidRPr="002364F9" w:rsidTr="002364F9">
        <w:trPr>
          <w:trHeight w:val="4289"/>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Identità personale:conoscersi, riconoscersi e accettarsi</w:t>
            </w:r>
          </w:p>
          <w:p w:rsidR="00026AE6" w:rsidRPr="002364F9" w:rsidRDefault="00026AE6" w:rsidP="00456B48">
            <w:pPr>
              <w:jc w:val="center"/>
              <w:rPr>
                <w:rFonts w:ascii="Helvetica" w:hAnsi="Helvetica"/>
                <w:b/>
              </w:rPr>
            </w:pPr>
            <w:r w:rsidRPr="002364F9">
              <w:rPr>
                <w:rFonts w:ascii="Helvetica" w:hAnsi="Helvetica"/>
                <w:b/>
              </w:rPr>
              <w:t>Fiducia in sé e autostima</w:t>
            </w:r>
          </w:p>
          <w:p w:rsidR="00026AE6" w:rsidRPr="002364F9" w:rsidRDefault="00026AE6" w:rsidP="00456B48">
            <w:pPr>
              <w:jc w:val="center"/>
              <w:rPr>
                <w:rFonts w:ascii="Helvetica" w:hAnsi="Helvetica"/>
              </w:rPr>
            </w:pPr>
            <w:r w:rsidRPr="002364F9">
              <w:rPr>
                <w:rFonts w:ascii="Helvetica" w:hAnsi="Helvetica"/>
                <w:b/>
              </w:rPr>
              <w:t>Intelligenza emotiva</w:t>
            </w:r>
          </w:p>
        </w:tc>
        <w:tc>
          <w:tcPr>
            <w:tcW w:w="7792" w:type="dxa"/>
            <w:shd w:val="clear" w:color="auto" w:fill="DBE5F1" w:themeFill="accent1" w:themeFillTint="33"/>
            <w:vAlign w:val="bottom"/>
          </w:tcPr>
          <w:p w:rsidR="00026AE6" w:rsidRPr="002364F9" w:rsidRDefault="00026AE6" w:rsidP="00F263F8">
            <w:pPr>
              <w:pStyle w:val="Paragrafoelenco"/>
              <w:numPr>
                <w:ilvl w:val="0"/>
                <w:numId w:val="2"/>
              </w:numPr>
              <w:rPr>
                <w:rFonts w:ascii="Helvetica" w:hAnsi="Helvetica"/>
              </w:rPr>
            </w:pPr>
            <w:r w:rsidRPr="002364F9">
              <w:rPr>
                <w:rFonts w:ascii="Helvetica" w:hAnsi="Helvetica"/>
              </w:rPr>
              <w:t>Relazione con un Adulto di riferimento per aiutare il minore a definirsi, stimolandone la dimensione affettiva, relazionale, cognitiva, ricreativa e sociale</w:t>
            </w:r>
          </w:p>
          <w:p w:rsidR="00026AE6" w:rsidRPr="002364F9" w:rsidRDefault="00026AE6" w:rsidP="00F263F8">
            <w:pPr>
              <w:pStyle w:val="Paragrafoelenco"/>
              <w:numPr>
                <w:ilvl w:val="0"/>
                <w:numId w:val="2"/>
              </w:numPr>
              <w:rPr>
                <w:rFonts w:ascii="Helvetica" w:hAnsi="Helvetica"/>
              </w:rPr>
            </w:pPr>
            <w:r w:rsidRPr="002364F9">
              <w:rPr>
                <w:rFonts w:ascii="Helvetica" w:hAnsi="Helvetica"/>
              </w:rPr>
              <w:t>Elaborazione e riparazione di esperienze traumatiche</w:t>
            </w:r>
          </w:p>
          <w:p w:rsidR="00026AE6" w:rsidRPr="002364F9" w:rsidRDefault="00026AE6" w:rsidP="00F263F8">
            <w:pPr>
              <w:pStyle w:val="Paragrafoelenco"/>
              <w:numPr>
                <w:ilvl w:val="0"/>
                <w:numId w:val="2"/>
              </w:numPr>
              <w:rPr>
                <w:rFonts w:ascii="Helvetica" w:hAnsi="Helvetica"/>
              </w:rPr>
            </w:pPr>
            <w:r w:rsidRPr="002364F9">
              <w:rPr>
                <w:rFonts w:ascii="Helvetica" w:hAnsi="Helvetica"/>
              </w:rPr>
              <w:t>Facilitare la scoperta di attività e modalità di espressione del Sé, spesso inibite o non praticate, attraverso l’individuazione di obiettivi condivisi e lo sviluppo di competenze necessarie per il loro conseguimento</w:t>
            </w:r>
          </w:p>
          <w:p w:rsidR="00026AE6" w:rsidRPr="002364F9" w:rsidRDefault="00026AE6" w:rsidP="00F263F8">
            <w:pPr>
              <w:pStyle w:val="Paragrafoelenco"/>
              <w:numPr>
                <w:ilvl w:val="0"/>
                <w:numId w:val="2"/>
              </w:numPr>
              <w:rPr>
                <w:rFonts w:ascii="Helvetica" w:hAnsi="Helvetica"/>
              </w:rPr>
            </w:pPr>
            <w:r w:rsidRPr="002364F9">
              <w:rPr>
                <w:rFonts w:ascii="Helvetica" w:hAnsi="Helvetica"/>
              </w:rPr>
              <w:t>Creazione di momenti strutturati per far emergere criticità, desideri, paure, aspettative nelle relazioni interpersonali e sostenere il minore ad esprimere e ad attribuire “un nome” alle proprie emozioni</w:t>
            </w:r>
          </w:p>
          <w:p w:rsidR="00026AE6" w:rsidRPr="002364F9" w:rsidRDefault="00026AE6" w:rsidP="00F263F8">
            <w:pPr>
              <w:pStyle w:val="Paragrafoelenco"/>
              <w:numPr>
                <w:ilvl w:val="0"/>
                <w:numId w:val="2"/>
              </w:numPr>
              <w:rPr>
                <w:rFonts w:ascii="Helvetica" w:hAnsi="Helvetica"/>
              </w:rPr>
            </w:pPr>
            <w:r w:rsidRPr="002364F9">
              <w:rPr>
                <w:rFonts w:ascii="Helvetica" w:hAnsi="Helvetica"/>
              </w:rPr>
              <w:t xml:space="preserve">Scala di giudizio dell’operatore </w:t>
            </w:r>
          </w:p>
          <w:p w:rsidR="00026AE6" w:rsidRPr="002364F9" w:rsidRDefault="00026AE6" w:rsidP="00456B48">
            <w:pPr>
              <w:rPr>
                <w:rFonts w:ascii="Helvetica" w:hAnsi="Helvetica"/>
              </w:rPr>
            </w:pPr>
            <w:r w:rsidRPr="002364F9">
              <w:rPr>
                <w:rFonts w:ascii="Helvetica" w:hAnsi="Helvetica"/>
              </w:rPr>
              <w:t>1=adesione bassa; 5= media;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ind w:left="720"/>
              <w:rPr>
                <w:rFonts w:ascii="Helvetica" w:hAnsi="Helvetica" w:cs="NCPDMD+TimesNewRoman"/>
                <w:sz w:val="22"/>
                <w:szCs w:val="22"/>
              </w:rPr>
            </w:pPr>
          </w:p>
        </w:tc>
      </w:tr>
      <w:tr w:rsidR="00026AE6" w:rsidRPr="002364F9" w:rsidTr="002364F9">
        <w:trPr>
          <w:trHeight w:val="1986"/>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Comprensione delle regole</w:t>
            </w:r>
          </w:p>
          <w:p w:rsidR="00026AE6" w:rsidRPr="002364F9" w:rsidRDefault="00026AE6" w:rsidP="00456B48">
            <w:pPr>
              <w:jc w:val="center"/>
              <w:rPr>
                <w:rFonts w:ascii="Helvetica" w:hAnsi="Helvetica"/>
              </w:rPr>
            </w:pPr>
            <w:r w:rsidRPr="002364F9">
              <w:rPr>
                <w:rFonts w:ascii="Helvetica" w:hAnsi="Helvetica"/>
                <w:b/>
              </w:rPr>
              <w:t>Aderenza attività del programma</w:t>
            </w:r>
          </w:p>
        </w:tc>
        <w:tc>
          <w:tcPr>
            <w:tcW w:w="7792" w:type="dxa"/>
            <w:shd w:val="clear" w:color="auto" w:fill="DBE5F1" w:themeFill="accent1" w:themeFillTint="33"/>
            <w:vAlign w:val="bottom"/>
          </w:tcPr>
          <w:p w:rsidR="00026AE6" w:rsidRPr="002364F9" w:rsidRDefault="00026AE6" w:rsidP="00F263F8">
            <w:pPr>
              <w:pStyle w:val="Paragrafoelenco"/>
              <w:numPr>
                <w:ilvl w:val="0"/>
                <w:numId w:val="3"/>
              </w:numPr>
              <w:rPr>
                <w:rFonts w:ascii="Helvetica" w:hAnsi="Helvetica"/>
              </w:rPr>
            </w:pPr>
            <w:r w:rsidRPr="002364F9">
              <w:rPr>
                <w:rFonts w:ascii="Helvetica" w:hAnsi="Helvetica"/>
              </w:rPr>
              <w:t xml:space="preserve">Osservazione e rispetto delle regole generali della struttura </w:t>
            </w:r>
          </w:p>
          <w:p w:rsidR="00026AE6" w:rsidRPr="002364F9" w:rsidRDefault="00026AE6" w:rsidP="00F263F8">
            <w:pPr>
              <w:pStyle w:val="Paragrafoelenco"/>
              <w:numPr>
                <w:ilvl w:val="0"/>
                <w:numId w:val="3"/>
              </w:numPr>
              <w:rPr>
                <w:rFonts w:ascii="Helvetica" w:hAnsi="Helvetica"/>
              </w:rPr>
            </w:pPr>
            <w:r w:rsidRPr="002364F9">
              <w:rPr>
                <w:rFonts w:ascii="Helvetica" w:hAnsi="Helvetica"/>
              </w:rPr>
              <w:t>Osservazione e rispetto delle regole legate all’organizzazione del quotidiano e al funzionamento della struttura</w:t>
            </w:r>
          </w:p>
          <w:p w:rsidR="00026AE6" w:rsidRPr="002364F9" w:rsidRDefault="00026AE6" w:rsidP="00F263F8">
            <w:pPr>
              <w:pStyle w:val="Paragrafoelenco"/>
              <w:numPr>
                <w:ilvl w:val="0"/>
                <w:numId w:val="3"/>
              </w:numPr>
              <w:rPr>
                <w:rFonts w:ascii="Helvetica" w:hAnsi="Helvetica"/>
              </w:rPr>
            </w:pPr>
            <w:r w:rsidRPr="002364F9">
              <w:rPr>
                <w:rFonts w:ascii="Helvetica" w:hAnsi="Helvetica"/>
              </w:rPr>
              <w:t>Osservazione e rispetto degli accordi e delle attività personali</w:t>
            </w:r>
          </w:p>
          <w:p w:rsidR="00026AE6" w:rsidRPr="002364F9" w:rsidRDefault="00026AE6" w:rsidP="00F263F8">
            <w:pPr>
              <w:pStyle w:val="Paragrafoelenco"/>
              <w:numPr>
                <w:ilvl w:val="0"/>
                <w:numId w:val="3"/>
              </w:numPr>
              <w:rPr>
                <w:rFonts w:ascii="Helvetica" w:hAnsi="Helvetica"/>
              </w:rPr>
            </w:pPr>
            <w:r w:rsidRPr="002364F9">
              <w:rPr>
                <w:rFonts w:ascii="Helvetica" w:hAnsi="Helvetica"/>
              </w:rPr>
              <w:t>Partecipazione a gruppi e momenti organizzativi giornalieri, esecuzione mansione assegnata, presenza ai pasti, partecipazione alle attività esterne</w:t>
            </w:r>
          </w:p>
          <w:p w:rsidR="00026AE6" w:rsidRPr="002364F9" w:rsidRDefault="00026AE6" w:rsidP="00F263F8">
            <w:pPr>
              <w:pStyle w:val="Paragrafoelenco"/>
              <w:numPr>
                <w:ilvl w:val="0"/>
                <w:numId w:val="3"/>
              </w:numPr>
              <w:rPr>
                <w:rFonts w:ascii="Helvetica" w:hAnsi="Helvetica"/>
              </w:rPr>
            </w:pPr>
            <w:r w:rsidRPr="002364F9">
              <w:rPr>
                <w:rFonts w:ascii="Helvetica" w:hAnsi="Helvetica"/>
              </w:rPr>
              <w:t xml:space="preserve">Rispondere alle esigenze di svago, apprendimento e socializzazione del minore </w:t>
            </w:r>
          </w:p>
          <w:p w:rsidR="00026AE6" w:rsidRPr="002364F9" w:rsidRDefault="00026AE6" w:rsidP="00F263F8">
            <w:pPr>
              <w:pStyle w:val="Paragrafoelenco"/>
              <w:numPr>
                <w:ilvl w:val="0"/>
                <w:numId w:val="3"/>
              </w:numPr>
              <w:rPr>
                <w:rFonts w:ascii="Helvetica" w:hAnsi="Helvetica" w:cs="Times New Roman"/>
                <w:color w:val="000000"/>
              </w:rPr>
            </w:pPr>
            <w:r w:rsidRPr="002364F9">
              <w:rPr>
                <w:rFonts w:ascii="Helvetica" w:hAnsi="Helvetica"/>
              </w:rPr>
              <w:t xml:space="preserve">Scala di giudizio dell’operatore </w:t>
            </w:r>
          </w:p>
          <w:p w:rsidR="00026AE6" w:rsidRPr="002364F9" w:rsidRDefault="00026AE6" w:rsidP="00456B48">
            <w:pPr>
              <w:rPr>
                <w:rFonts w:ascii="Helvetica" w:hAnsi="Helvetica" w:cs="Times New Roman"/>
                <w:color w:val="000000"/>
              </w:rPr>
            </w:pPr>
            <w:r w:rsidRPr="002364F9">
              <w:rPr>
                <w:rFonts w:ascii="Helvetica" w:hAnsi="Helvetica"/>
              </w:rPr>
              <w:t>1=adesione bassa; 5=media;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583001" w:rsidRPr="002364F9" w:rsidRDefault="00583001" w:rsidP="00977DCB">
            <w:pPr>
              <w:rPr>
                <w:rFonts w:ascii="Helvetica" w:hAnsi="Helvetica"/>
                <w:b/>
              </w:rPr>
            </w:pPr>
          </w:p>
          <w:p w:rsidR="00583001" w:rsidRPr="002364F9" w:rsidRDefault="00026AE6" w:rsidP="00583001">
            <w:pPr>
              <w:jc w:val="center"/>
              <w:rPr>
                <w:rFonts w:ascii="Helvetica" w:hAnsi="Helvetica"/>
                <w:b/>
              </w:rPr>
            </w:pPr>
            <w:r w:rsidRPr="002364F9">
              <w:rPr>
                <w:rFonts w:ascii="Helvetica" w:hAnsi="Helvetica"/>
                <w:b/>
              </w:rPr>
              <w:t>Strutturazione delle attività interne e del tempo libero</w:t>
            </w:r>
          </w:p>
          <w:p w:rsidR="00026AE6" w:rsidRPr="002364F9" w:rsidRDefault="00026AE6" w:rsidP="00583001">
            <w:pPr>
              <w:jc w:val="center"/>
              <w:rPr>
                <w:rFonts w:ascii="Helvetica" w:hAnsi="Helvetica" w:cs="Times New Roman"/>
                <w:b/>
              </w:rPr>
            </w:pPr>
            <w:r w:rsidRPr="002364F9">
              <w:rPr>
                <w:rFonts w:ascii="Helvetica" w:hAnsi="Helvetica"/>
                <w:b/>
              </w:rPr>
              <w:t>Gestione del tempo</w:t>
            </w:r>
          </w:p>
        </w:tc>
        <w:tc>
          <w:tcPr>
            <w:tcW w:w="7792" w:type="dxa"/>
            <w:shd w:val="clear" w:color="auto" w:fill="DBE5F1" w:themeFill="accent1" w:themeFillTint="33"/>
            <w:vAlign w:val="bottom"/>
          </w:tcPr>
          <w:p w:rsidR="00026AE6" w:rsidRPr="002364F9" w:rsidRDefault="00026AE6" w:rsidP="00F263F8">
            <w:pPr>
              <w:pStyle w:val="Default"/>
              <w:numPr>
                <w:ilvl w:val="0"/>
                <w:numId w:val="19"/>
              </w:numPr>
              <w:rPr>
                <w:rFonts w:ascii="Helvetica" w:hAnsi="Helvetica" w:cs="NCPDMD+TimesNewRoman"/>
                <w:sz w:val="22"/>
                <w:szCs w:val="22"/>
              </w:rPr>
            </w:pPr>
            <w:r w:rsidRPr="002364F9">
              <w:rPr>
                <w:rFonts w:ascii="Helvetica" w:hAnsi="Helvetica"/>
                <w:sz w:val="22"/>
                <w:szCs w:val="22"/>
              </w:rPr>
              <w:t>Rispetto orario svolgimento attività interne, rispetto orari attività di gruppo, rispetto orari  di attività</w:t>
            </w:r>
            <w:r w:rsidRPr="002364F9">
              <w:rPr>
                <w:rFonts w:ascii="Helvetica" w:hAnsi="Helvetica" w:cs="Times New Roman"/>
                <w:sz w:val="22"/>
                <w:szCs w:val="22"/>
              </w:rPr>
              <w:t xml:space="preserve"> </w:t>
            </w:r>
            <w:r w:rsidRPr="002364F9">
              <w:rPr>
                <w:rFonts w:ascii="Helvetica" w:hAnsi="Helvetica"/>
                <w:sz w:val="22"/>
                <w:szCs w:val="22"/>
              </w:rPr>
              <w:t>personali concordate, uso del tempo libero come riposo, proposte per attività di gruppo nel tempo libero</w:t>
            </w:r>
          </w:p>
          <w:p w:rsidR="00026AE6" w:rsidRPr="002364F9" w:rsidRDefault="00026AE6" w:rsidP="00F263F8">
            <w:pPr>
              <w:pStyle w:val="Paragrafoelenco"/>
              <w:numPr>
                <w:ilvl w:val="0"/>
                <w:numId w:val="19"/>
              </w:numPr>
              <w:rPr>
                <w:rFonts w:ascii="Helvetica" w:hAnsi="Helvetica"/>
              </w:rPr>
            </w:pPr>
            <w:r w:rsidRPr="002364F9">
              <w:rPr>
                <w:rFonts w:ascii="Helvetica" w:hAnsi="Helvetica"/>
              </w:rPr>
              <w:t xml:space="preserve">Programmazione attività specifiche </w:t>
            </w:r>
          </w:p>
          <w:p w:rsidR="00026AE6" w:rsidRPr="002364F9" w:rsidRDefault="00026AE6" w:rsidP="00F263F8">
            <w:pPr>
              <w:pStyle w:val="Paragrafoelenco"/>
              <w:numPr>
                <w:ilvl w:val="0"/>
                <w:numId w:val="19"/>
              </w:numPr>
              <w:rPr>
                <w:rFonts w:ascii="Helvetica" w:hAnsi="Helvetica"/>
              </w:rPr>
            </w:pPr>
            <w:r w:rsidRPr="002364F9">
              <w:rPr>
                <w:rFonts w:ascii="Helvetica" w:hAnsi="Helvetica"/>
              </w:rPr>
              <w:t>Aiutare il minore a intraprendere il percorso di apprendimento formale (scolastico, formativo)</w:t>
            </w:r>
          </w:p>
          <w:p w:rsidR="00026AE6" w:rsidRPr="002364F9" w:rsidRDefault="00026AE6" w:rsidP="00F263F8">
            <w:pPr>
              <w:pStyle w:val="Paragrafoelenco"/>
              <w:numPr>
                <w:ilvl w:val="0"/>
                <w:numId w:val="19"/>
              </w:numPr>
              <w:rPr>
                <w:rFonts w:ascii="Helvetica" w:hAnsi="Helvetica"/>
              </w:rPr>
            </w:pPr>
            <w:r w:rsidRPr="002364F9">
              <w:rPr>
                <w:rFonts w:ascii="Helvetica" w:hAnsi="Helvetica"/>
              </w:rPr>
              <w:t>Individuazione degli interessi e degli hobby rispondenti alle predisposizioni e alle esigenze personali del minore attraverso la partecipazione a momenti strutturati con l’operatore</w:t>
            </w:r>
          </w:p>
          <w:p w:rsidR="00026AE6" w:rsidRPr="002364F9" w:rsidRDefault="00026AE6" w:rsidP="00F263F8">
            <w:pPr>
              <w:pStyle w:val="Paragrafoelenco"/>
              <w:numPr>
                <w:ilvl w:val="0"/>
                <w:numId w:val="19"/>
              </w:numPr>
              <w:rPr>
                <w:rFonts w:ascii="Helvetica" w:hAnsi="Helvetica"/>
              </w:rPr>
            </w:pPr>
            <w:r w:rsidRPr="002364F9">
              <w:rPr>
                <w:rFonts w:ascii="Helvetica" w:hAnsi="Helvetica"/>
              </w:rPr>
              <w:t>Facilitare il contatto del minore con le esperienze formative ed aggregative presenti sul territorio</w:t>
            </w:r>
          </w:p>
          <w:p w:rsidR="00026AE6" w:rsidRPr="002364F9" w:rsidRDefault="00026AE6" w:rsidP="00F263F8">
            <w:pPr>
              <w:pStyle w:val="Paragrafoelenco"/>
              <w:numPr>
                <w:ilvl w:val="0"/>
                <w:numId w:val="19"/>
              </w:numPr>
              <w:rPr>
                <w:rFonts w:ascii="Helvetica" w:hAnsi="Helvetica"/>
              </w:rPr>
            </w:pPr>
            <w:r w:rsidRPr="002364F9">
              <w:rPr>
                <w:rFonts w:ascii="Helvetica" w:hAnsi="Helvetica"/>
              </w:rPr>
              <w:t>Adesione alle attività ricreative individuate</w:t>
            </w:r>
          </w:p>
          <w:p w:rsidR="00026AE6" w:rsidRPr="002364F9" w:rsidRDefault="00026AE6" w:rsidP="00F263F8">
            <w:pPr>
              <w:pStyle w:val="Paragrafoelenco"/>
              <w:numPr>
                <w:ilvl w:val="0"/>
                <w:numId w:val="19"/>
              </w:numPr>
              <w:rPr>
                <w:rFonts w:ascii="Helvetica" w:hAnsi="Helvetica" w:cs="NCPDMD+TimesNewRoman"/>
              </w:rPr>
            </w:pPr>
            <w:r w:rsidRPr="002364F9">
              <w:rPr>
                <w:rFonts w:ascii="Helvetica" w:hAnsi="Helvetica"/>
              </w:rPr>
              <w:lastRenderedPageBreak/>
              <w:t xml:space="preserve">Scala di giudizio dell’operatore </w:t>
            </w:r>
          </w:p>
          <w:p w:rsidR="00026AE6" w:rsidRPr="002364F9" w:rsidRDefault="00026AE6" w:rsidP="00456B48">
            <w:pPr>
              <w:rPr>
                <w:rFonts w:ascii="Helvetica" w:hAnsi="Helvetica" w:cs="NCPDMD+TimesNewRoman"/>
              </w:rPr>
            </w:pPr>
            <w:r w:rsidRPr="002364F9">
              <w:rPr>
                <w:rFonts w:ascii="Helvetica" w:hAnsi="Helvetica" w:cs="NCPDMD+TimesNewRoman"/>
              </w:rPr>
              <w:t>1=adesione bassa; 5=media;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ind w:left="720"/>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lastRenderedPageBreak/>
              <w:t>Promuovere appartenenza e ruolo sociale</w:t>
            </w:r>
          </w:p>
          <w:p w:rsidR="00026AE6" w:rsidRPr="002364F9" w:rsidRDefault="00026AE6" w:rsidP="00456B48">
            <w:pPr>
              <w:jc w:val="center"/>
              <w:rPr>
                <w:rFonts w:ascii="Helvetica" w:hAnsi="Helvetica"/>
                <w:b/>
              </w:rPr>
            </w:pPr>
            <w:r w:rsidRPr="002364F9">
              <w:rPr>
                <w:rFonts w:ascii="Helvetica" w:hAnsi="Helvetica" w:cs="NCPDMD+TimesNewRoman"/>
                <w:b/>
              </w:rPr>
              <w:t>Favorire contatti significativi interni ed esterni alla struttura</w:t>
            </w:r>
          </w:p>
          <w:p w:rsidR="00026AE6" w:rsidRPr="002364F9" w:rsidRDefault="00026AE6" w:rsidP="00456B48">
            <w:pPr>
              <w:jc w:val="center"/>
              <w:rPr>
                <w:rFonts w:ascii="Helvetica" w:hAnsi="Helvetica"/>
              </w:rPr>
            </w:pPr>
            <w:r w:rsidRPr="002364F9">
              <w:rPr>
                <w:rFonts w:ascii="Helvetica" w:hAnsi="Helvetica"/>
                <w:b/>
              </w:rPr>
              <w:t>Favorire stili relazionali efficaci</w:t>
            </w:r>
          </w:p>
        </w:tc>
        <w:tc>
          <w:tcPr>
            <w:tcW w:w="7792" w:type="dxa"/>
            <w:shd w:val="clear" w:color="auto" w:fill="DBE5F1" w:themeFill="accent1" w:themeFillTint="33"/>
            <w:vAlign w:val="bottom"/>
          </w:tcPr>
          <w:p w:rsidR="00026AE6" w:rsidRPr="002364F9" w:rsidRDefault="00026AE6" w:rsidP="00F263F8">
            <w:pPr>
              <w:pStyle w:val="Paragrafoelenco"/>
              <w:numPr>
                <w:ilvl w:val="0"/>
                <w:numId w:val="4"/>
              </w:numPr>
              <w:rPr>
                <w:rFonts w:ascii="Helvetica" w:hAnsi="Helvetica"/>
              </w:rPr>
            </w:pPr>
            <w:r w:rsidRPr="002364F9">
              <w:rPr>
                <w:rFonts w:ascii="Helvetica" w:hAnsi="Helvetica"/>
              </w:rPr>
              <w:t xml:space="preserve">Rispetto dei livelli di sviluppo (età, </w:t>
            </w:r>
            <w:proofErr w:type="spellStart"/>
            <w:r w:rsidRPr="002364F9">
              <w:rPr>
                <w:rFonts w:ascii="Helvetica" w:hAnsi="Helvetica"/>
              </w:rPr>
              <w:t>bisogni…</w:t>
            </w:r>
            <w:proofErr w:type="spellEnd"/>
            <w:r w:rsidRPr="002364F9">
              <w:rPr>
                <w:rFonts w:ascii="Helvetica" w:hAnsi="Helvetica"/>
              </w:rPr>
              <w:t>) privilegiando il lavoro in piccoli gruppi</w:t>
            </w:r>
          </w:p>
          <w:p w:rsidR="00026AE6" w:rsidRPr="002364F9" w:rsidRDefault="00026AE6" w:rsidP="00F263F8">
            <w:pPr>
              <w:pStyle w:val="Paragrafoelenco"/>
              <w:numPr>
                <w:ilvl w:val="0"/>
                <w:numId w:val="4"/>
              </w:numPr>
              <w:rPr>
                <w:rFonts w:ascii="Helvetica" w:hAnsi="Helvetica"/>
              </w:rPr>
            </w:pPr>
            <w:r w:rsidRPr="002364F9">
              <w:rPr>
                <w:rFonts w:ascii="Helvetica" w:hAnsi="Helvetica"/>
              </w:rPr>
              <w:t>Definizione dei ruoli all’interno del programma</w:t>
            </w:r>
          </w:p>
          <w:p w:rsidR="00026AE6" w:rsidRPr="002364F9" w:rsidRDefault="00026AE6" w:rsidP="00F263F8">
            <w:pPr>
              <w:pStyle w:val="Paragrafoelenco"/>
              <w:numPr>
                <w:ilvl w:val="0"/>
                <w:numId w:val="4"/>
              </w:numPr>
              <w:rPr>
                <w:rFonts w:ascii="Helvetica" w:hAnsi="Helvetica"/>
              </w:rPr>
            </w:pPr>
            <w:r w:rsidRPr="002364F9">
              <w:rPr>
                <w:rFonts w:ascii="Helvetica" w:hAnsi="Helvetica"/>
              </w:rPr>
              <w:t xml:space="preserve">Offrire al minore spazi, attività educative e formative condotte da Adulti in grado di garantire costanza affettiva e </w:t>
            </w:r>
            <w:proofErr w:type="spellStart"/>
            <w:r w:rsidRPr="002364F9">
              <w:rPr>
                <w:rFonts w:ascii="Helvetica" w:hAnsi="Helvetica"/>
              </w:rPr>
              <w:t>modeling</w:t>
            </w:r>
            <w:proofErr w:type="spellEnd"/>
          </w:p>
          <w:p w:rsidR="00026AE6" w:rsidRPr="002364F9" w:rsidRDefault="00026AE6" w:rsidP="00F263F8">
            <w:pPr>
              <w:pStyle w:val="Paragrafoelenco"/>
              <w:numPr>
                <w:ilvl w:val="0"/>
                <w:numId w:val="4"/>
              </w:numPr>
              <w:rPr>
                <w:rFonts w:ascii="Helvetica" w:hAnsi="Helvetica"/>
              </w:rPr>
            </w:pPr>
            <w:r w:rsidRPr="002364F9">
              <w:rPr>
                <w:rFonts w:ascii="Helvetica" w:hAnsi="Helvetica"/>
              </w:rPr>
              <w:t>Facilitare il processo di integrazione e socializzazione con i coetanei</w:t>
            </w:r>
          </w:p>
          <w:p w:rsidR="00026AE6" w:rsidRPr="002364F9" w:rsidRDefault="00026AE6" w:rsidP="00F263F8">
            <w:pPr>
              <w:pStyle w:val="Paragrafoelenco"/>
              <w:numPr>
                <w:ilvl w:val="0"/>
                <w:numId w:val="4"/>
              </w:numPr>
              <w:rPr>
                <w:rFonts w:ascii="Helvetica" w:hAnsi="Helvetica"/>
              </w:rPr>
            </w:pPr>
            <w:r w:rsidRPr="002364F9">
              <w:rPr>
                <w:rFonts w:ascii="Helvetica" w:hAnsi="Helvetica"/>
              </w:rPr>
              <w:t>Programmazione di gite e/o uscite sul territorio</w:t>
            </w:r>
          </w:p>
          <w:p w:rsidR="00026AE6" w:rsidRPr="002364F9" w:rsidRDefault="00026AE6" w:rsidP="00F263F8">
            <w:pPr>
              <w:pStyle w:val="Paragrafoelenco"/>
              <w:numPr>
                <w:ilvl w:val="0"/>
                <w:numId w:val="4"/>
              </w:numPr>
              <w:rPr>
                <w:rFonts w:ascii="Helvetica" w:hAnsi="Helvetica"/>
              </w:rPr>
            </w:pPr>
            <w:r w:rsidRPr="002364F9">
              <w:rPr>
                <w:rFonts w:ascii="Helvetica" w:hAnsi="Helvetica"/>
              </w:rPr>
              <w:t>Inserimento in associazioni di volontariato e/o sportive</w:t>
            </w:r>
          </w:p>
          <w:p w:rsidR="00026AE6" w:rsidRPr="002364F9" w:rsidRDefault="00026AE6" w:rsidP="00F263F8">
            <w:pPr>
              <w:pStyle w:val="Paragrafoelenco"/>
              <w:numPr>
                <w:ilvl w:val="0"/>
                <w:numId w:val="4"/>
              </w:numPr>
              <w:rPr>
                <w:rFonts w:ascii="Helvetica" w:hAnsi="Helvetica"/>
              </w:rPr>
            </w:pPr>
            <w:r w:rsidRPr="002364F9">
              <w:rPr>
                <w:rFonts w:ascii="Helvetica" w:hAnsi="Helvetica"/>
              </w:rPr>
              <w:t>Stile di attaccamento</w:t>
            </w:r>
          </w:p>
          <w:p w:rsidR="00026AE6" w:rsidRPr="002364F9" w:rsidRDefault="00026AE6" w:rsidP="00F263F8">
            <w:pPr>
              <w:pStyle w:val="Paragrafoelenco"/>
              <w:numPr>
                <w:ilvl w:val="0"/>
                <w:numId w:val="4"/>
              </w:numPr>
              <w:rPr>
                <w:rFonts w:ascii="Helvetica" w:hAnsi="Helvetica"/>
              </w:rPr>
            </w:pPr>
            <w:r w:rsidRPr="002364F9">
              <w:rPr>
                <w:rFonts w:ascii="Helvetica" w:hAnsi="Helvetica"/>
              </w:rPr>
              <w:t>Addestramento alla creazione di rapporti “sani” con i pari e con gli operatori</w:t>
            </w:r>
          </w:p>
          <w:p w:rsidR="00026AE6" w:rsidRPr="002364F9" w:rsidRDefault="00026AE6" w:rsidP="00F263F8">
            <w:pPr>
              <w:pStyle w:val="Paragrafoelenco"/>
              <w:numPr>
                <w:ilvl w:val="0"/>
                <w:numId w:val="4"/>
              </w:numPr>
              <w:rPr>
                <w:rFonts w:ascii="Helvetica" w:hAnsi="Helvetica" w:cs="NCPDMD+TimesNewRoman"/>
              </w:rPr>
            </w:pPr>
            <w:r w:rsidRPr="002364F9">
              <w:rPr>
                <w:rFonts w:ascii="Helvetica" w:hAnsi="Helvetica"/>
              </w:rPr>
              <w:t xml:space="preserve">Strutturare relazioni basate su  ”esserci con l’altro” alternative ad esperienze distanzianti ed </w:t>
            </w:r>
            <w:proofErr w:type="spellStart"/>
            <w:r w:rsidRPr="002364F9">
              <w:rPr>
                <w:rFonts w:ascii="Helvetica" w:hAnsi="Helvetica"/>
              </w:rPr>
              <w:t>anaffettive</w:t>
            </w:r>
            <w:proofErr w:type="spellEnd"/>
            <w:r w:rsidRPr="002364F9">
              <w:rPr>
                <w:rFonts w:ascii="Helvetica" w:hAnsi="Helvetica"/>
              </w:rPr>
              <w:t xml:space="preserve"> del tipo “esserci per l’altro”</w:t>
            </w:r>
          </w:p>
          <w:p w:rsidR="00026AE6" w:rsidRPr="002364F9" w:rsidRDefault="00026AE6" w:rsidP="00F263F8">
            <w:pPr>
              <w:pStyle w:val="Paragrafoelenco"/>
              <w:numPr>
                <w:ilvl w:val="0"/>
                <w:numId w:val="4"/>
              </w:numPr>
              <w:rPr>
                <w:rFonts w:ascii="Helvetica" w:hAnsi="Helvetica"/>
              </w:rPr>
            </w:pPr>
            <w:r w:rsidRPr="002364F9">
              <w:rPr>
                <w:rFonts w:ascii="Helvetica" w:hAnsi="Helvetica"/>
              </w:rPr>
              <w:t xml:space="preserve">Scala di giudizio dell’operatore </w:t>
            </w:r>
          </w:p>
          <w:p w:rsidR="00026AE6" w:rsidRPr="002364F9" w:rsidRDefault="00026AE6" w:rsidP="00456B48">
            <w:pPr>
              <w:rPr>
                <w:rFonts w:ascii="Helvetica" w:hAnsi="Helvetica"/>
              </w:rPr>
            </w:pPr>
            <w:r w:rsidRPr="002364F9">
              <w:rPr>
                <w:rFonts w:ascii="Helvetica" w:hAnsi="Helvetica"/>
              </w:rPr>
              <w:t>1=adesione bassa; 5=media;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Compensazione quadro sintomatologico</w:t>
            </w:r>
          </w:p>
          <w:p w:rsidR="00026AE6" w:rsidRPr="002364F9" w:rsidRDefault="00026AE6" w:rsidP="00456B48">
            <w:pPr>
              <w:pStyle w:val="Paragrafoelenco"/>
              <w:jc w:val="center"/>
              <w:rPr>
                <w:rFonts w:ascii="Helvetica" w:hAnsi="Helvetica" w:cs="NCPDMD+TimesNewRoman"/>
              </w:rPr>
            </w:pPr>
          </w:p>
          <w:p w:rsidR="00026AE6" w:rsidRPr="002364F9" w:rsidRDefault="00026AE6" w:rsidP="00456B48">
            <w:pPr>
              <w:pStyle w:val="Default"/>
              <w:jc w:val="center"/>
              <w:rPr>
                <w:rFonts w:ascii="Helvetica" w:hAnsi="Helvetica" w:cs="NCPDMD+TimesNewRoman"/>
                <w:sz w:val="22"/>
                <w:szCs w:val="22"/>
              </w:rPr>
            </w:pPr>
          </w:p>
        </w:tc>
        <w:tc>
          <w:tcPr>
            <w:tcW w:w="7792" w:type="dxa"/>
            <w:shd w:val="clear" w:color="auto" w:fill="DBE5F1" w:themeFill="accent1" w:themeFillTint="33"/>
          </w:tcPr>
          <w:p w:rsidR="00026AE6" w:rsidRPr="002364F9" w:rsidRDefault="00026AE6" w:rsidP="00456B48">
            <w:pPr>
              <w:rPr>
                <w:rFonts w:ascii="Helvetica" w:hAnsi="Helvetica"/>
              </w:rPr>
            </w:pPr>
            <w:r w:rsidRPr="002364F9">
              <w:rPr>
                <w:rFonts w:ascii="Helvetica" w:hAnsi="Helvetica"/>
              </w:rPr>
              <w:t>Consapevolezza di disagio psichico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541"/>
              <w:gridCol w:w="1506"/>
            </w:tblGrid>
            <w:tr w:rsidR="00026AE6" w:rsidRPr="002364F9" w:rsidTr="00456B48">
              <w:tc>
                <w:tcPr>
                  <w:tcW w:w="1616" w:type="dxa"/>
                  <w:vAlign w:val="center"/>
                </w:tcPr>
                <w:p w:rsidR="00026AE6" w:rsidRPr="002364F9" w:rsidRDefault="00026AE6" w:rsidP="00713368">
                  <w:pPr>
                    <w:framePr w:hSpace="141" w:wrap="around" w:vAnchor="text" w:hAnchor="margin" w:y="410"/>
                    <w:rPr>
                      <w:rFonts w:ascii="Helvetica" w:hAnsi="Helvetica"/>
                      <w:color w:val="000000"/>
                    </w:rPr>
                  </w:pPr>
                  <w:r w:rsidRPr="002364F9">
                    <w:rPr>
                      <w:rFonts w:ascii="Helvetica" w:hAnsi="Helvetica"/>
                      <w:color w:val="000000"/>
                    </w:rPr>
                    <w:t>insufficiente</w:t>
                  </w:r>
                </w:p>
              </w:tc>
              <w:tc>
                <w:tcPr>
                  <w:tcW w:w="1541" w:type="dxa"/>
                  <w:vAlign w:val="center"/>
                </w:tcPr>
                <w:p w:rsidR="00026AE6" w:rsidRPr="002364F9" w:rsidRDefault="00026AE6" w:rsidP="00713368">
                  <w:pPr>
                    <w:framePr w:hSpace="141" w:wrap="around" w:vAnchor="text" w:hAnchor="margin" w:y="410"/>
                    <w:rPr>
                      <w:rFonts w:ascii="Helvetica" w:hAnsi="Helvetica"/>
                    </w:rPr>
                  </w:pPr>
                  <w:r w:rsidRPr="002364F9">
                    <w:rPr>
                      <w:rFonts w:ascii="Helvetica" w:hAnsi="Helvetica"/>
                    </w:rPr>
                    <w:t>sufficiente</w:t>
                  </w:r>
                </w:p>
              </w:tc>
              <w:tc>
                <w:tcPr>
                  <w:tcW w:w="1506" w:type="dxa"/>
                  <w:vAlign w:val="center"/>
                </w:tcPr>
                <w:p w:rsidR="00026AE6" w:rsidRPr="002364F9" w:rsidRDefault="00026AE6" w:rsidP="00713368">
                  <w:pPr>
                    <w:framePr w:hSpace="141" w:wrap="around" w:vAnchor="text" w:hAnchor="margin" w:y="410"/>
                    <w:rPr>
                      <w:rFonts w:ascii="Helvetica" w:hAnsi="Helvetica"/>
                    </w:rPr>
                  </w:pPr>
                  <w:r w:rsidRPr="002364F9">
                    <w:rPr>
                      <w:rFonts w:ascii="Helvetica" w:hAnsi="Helvetica"/>
                    </w:rPr>
                    <w:t>buono</w:t>
                  </w:r>
                </w:p>
              </w:tc>
            </w:tr>
          </w:tbl>
          <w:p w:rsidR="00026AE6" w:rsidRPr="002364F9" w:rsidRDefault="00026AE6" w:rsidP="00456B48">
            <w:pPr>
              <w:rPr>
                <w:rFonts w:ascii="Helvetica" w:hAnsi="Helvetica"/>
              </w:rPr>
            </w:pPr>
            <w:r w:rsidRPr="002364F9">
              <w:rPr>
                <w:rFonts w:ascii="Helvetica" w:hAnsi="Helvetica"/>
              </w:rPr>
              <w:t>Equilibrio psicopatologico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541"/>
              <w:gridCol w:w="1506"/>
            </w:tblGrid>
            <w:tr w:rsidR="00026AE6" w:rsidRPr="002364F9" w:rsidTr="00456B48">
              <w:tc>
                <w:tcPr>
                  <w:tcW w:w="1616" w:type="dxa"/>
                  <w:vAlign w:val="center"/>
                </w:tcPr>
                <w:p w:rsidR="00026AE6" w:rsidRPr="002364F9" w:rsidRDefault="00026AE6" w:rsidP="00713368">
                  <w:pPr>
                    <w:framePr w:hSpace="141" w:wrap="around" w:vAnchor="text" w:hAnchor="margin" w:y="410"/>
                    <w:rPr>
                      <w:rFonts w:ascii="Helvetica" w:hAnsi="Helvetica"/>
                    </w:rPr>
                  </w:pPr>
                  <w:r w:rsidRPr="002364F9">
                    <w:rPr>
                      <w:rFonts w:ascii="Helvetica" w:hAnsi="Helvetica"/>
                    </w:rPr>
                    <w:t>insufficiente</w:t>
                  </w:r>
                </w:p>
              </w:tc>
              <w:tc>
                <w:tcPr>
                  <w:tcW w:w="1541" w:type="dxa"/>
                  <w:vAlign w:val="center"/>
                </w:tcPr>
                <w:p w:rsidR="00026AE6" w:rsidRPr="002364F9" w:rsidRDefault="00026AE6" w:rsidP="00713368">
                  <w:pPr>
                    <w:framePr w:hSpace="141" w:wrap="around" w:vAnchor="text" w:hAnchor="margin" w:y="410"/>
                    <w:rPr>
                      <w:rFonts w:ascii="Helvetica" w:hAnsi="Helvetica"/>
                    </w:rPr>
                  </w:pPr>
                  <w:r w:rsidRPr="002364F9">
                    <w:rPr>
                      <w:rFonts w:ascii="Helvetica" w:hAnsi="Helvetica"/>
                    </w:rPr>
                    <w:t>sufficiente</w:t>
                  </w:r>
                </w:p>
              </w:tc>
              <w:tc>
                <w:tcPr>
                  <w:tcW w:w="1506" w:type="dxa"/>
                  <w:vAlign w:val="center"/>
                </w:tcPr>
                <w:p w:rsidR="00026AE6" w:rsidRPr="002364F9" w:rsidRDefault="00026AE6" w:rsidP="00713368">
                  <w:pPr>
                    <w:framePr w:hSpace="141" w:wrap="around" w:vAnchor="text" w:hAnchor="margin" w:y="410"/>
                    <w:rPr>
                      <w:rFonts w:ascii="Helvetica" w:hAnsi="Helvetica"/>
                    </w:rPr>
                  </w:pPr>
                  <w:r w:rsidRPr="002364F9">
                    <w:rPr>
                      <w:rFonts w:ascii="Helvetica" w:hAnsi="Helvetica"/>
                    </w:rPr>
                    <w:t>buono</w:t>
                  </w:r>
                </w:p>
              </w:tc>
            </w:tr>
          </w:tbl>
          <w:p w:rsidR="00026AE6" w:rsidRPr="002364F9" w:rsidRDefault="00026AE6" w:rsidP="00456B48">
            <w:pPr>
              <w:rPr>
                <w:rFonts w:ascii="Helvetica" w:hAnsi="Helvetica"/>
              </w:rPr>
            </w:pPr>
            <w:r w:rsidRPr="002364F9">
              <w:rPr>
                <w:rFonts w:ascii="Helvetica" w:hAnsi="Helvetica"/>
              </w:rPr>
              <w:t xml:space="preserve">Alimentazione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541"/>
              <w:gridCol w:w="1506"/>
            </w:tblGrid>
            <w:tr w:rsidR="00026AE6" w:rsidRPr="002364F9" w:rsidTr="00456B48">
              <w:tc>
                <w:tcPr>
                  <w:tcW w:w="1616" w:type="dxa"/>
                  <w:vAlign w:val="center"/>
                </w:tcPr>
                <w:p w:rsidR="00026AE6" w:rsidRPr="002364F9" w:rsidRDefault="00026AE6" w:rsidP="00713368">
                  <w:pPr>
                    <w:framePr w:hSpace="141" w:wrap="around" w:vAnchor="text" w:hAnchor="margin" w:y="410"/>
                    <w:rPr>
                      <w:rFonts w:ascii="Helvetica" w:hAnsi="Helvetica"/>
                    </w:rPr>
                  </w:pPr>
                  <w:r w:rsidRPr="002364F9">
                    <w:rPr>
                      <w:rFonts w:ascii="Helvetica" w:hAnsi="Helvetica"/>
                    </w:rPr>
                    <w:t>insufficiente</w:t>
                  </w:r>
                </w:p>
              </w:tc>
              <w:tc>
                <w:tcPr>
                  <w:tcW w:w="1541" w:type="dxa"/>
                  <w:vAlign w:val="center"/>
                </w:tcPr>
                <w:p w:rsidR="00026AE6" w:rsidRPr="002364F9" w:rsidRDefault="00026AE6" w:rsidP="00713368">
                  <w:pPr>
                    <w:framePr w:hSpace="141" w:wrap="around" w:vAnchor="text" w:hAnchor="margin" w:y="410"/>
                    <w:rPr>
                      <w:rFonts w:ascii="Helvetica" w:hAnsi="Helvetica"/>
                    </w:rPr>
                  </w:pPr>
                  <w:r w:rsidRPr="002364F9">
                    <w:rPr>
                      <w:rFonts w:ascii="Helvetica" w:hAnsi="Helvetica"/>
                    </w:rPr>
                    <w:t>sufficiente</w:t>
                  </w:r>
                </w:p>
              </w:tc>
              <w:tc>
                <w:tcPr>
                  <w:tcW w:w="1506" w:type="dxa"/>
                  <w:vAlign w:val="center"/>
                </w:tcPr>
                <w:p w:rsidR="00026AE6" w:rsidRPr="002364F9" w:rsidRDefault="00026AE6" w:rsidP="00713368">
                  <w:pPr>
                    <w:framePr w:hSpace="141" w:wrap="around" w:vAnchor="text" w:hAnchor="margin" w:y="410"/>
                    <w:rPr>
                      <w:rFonts w:ascii="Helvetica" w:hAnsi="Helvetica"/>
                    </w:rPr>
                  </w:pPr>
                  <w:r w:rsidRPr="002364F9">
                    <w:rPr>
                      <w:rFonts w:ascii="Helvetica" w:hAnsi="Helvetica"/>
                    </w:rPr>
                    <w:t>buono</w:t>
                  </w:r>
                </w:p>
              </w:tc>
            </w:tr>
          </w:tbl>
          <w:p w:rsidR="00026AE6" w:rsidRPr="002364F9" w:rsidRDefault="00026AE6" w:rsidP="00456B48">
            <w:pPr>
              <w:rPr>
                <w:rFonts w:ascii="Helvetica" w:hAnsi="Helvetica"/>
              </w:rPr>
            </w:pPr>
            <w:r w:rsidRPr="002364F9">
              <w:rPr>
                <w:rFonts w:ascii="Helvetica" w:hAnsi="Helvetica"/>
              </w:rPr>
              <w:t xml:space="preserve">Ritmo sonno-veglia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541"/>
              <w:gridCol w:w="1506"/>
            </w:tblGrid>
            <w:tr w:rsidR="00026AE6" w:rsidRPr="002364F9" w:rsidTr="00456B48">
              <w:tc>
                <w:tcPr>
                  <w:tcW w:w="1616" w:type="dxa"/>
                  <w:vAlign w:val="center"/>
                </w:tcPr>
                <w:p w:rsidR="00026AE6" w:rsidRPr="002364F9" w:rsidRDefault="00026AE6" w:rsidP="00713368">
                  <w:pPr>
                    <w:framePr w:hSpace="141" w:wrap="around" w:vAnchor="text" w:hAnchor="margin" w:y="410"/>
                    <w:rPr>
                      <w:rFonts w:ascii="Helvetica" w:hAnsi="Helvetica"/>
                    </w:rPr>
                  </w:pPr>
                  <w:r w:rsidRPr="002364F9">
                    <w:rPr>
                      <w:rFonts w:ascii="Helvetica" w:hAnsi="Helvetica"/>
                    </w:rPr>
                    <w:t>insufficiente</w:t>
                  </w:r>
                </w:p>
              </w:tc>
              <w:tc>
                <w:tcPr>
                  <w:tcW w:w="1541" w:type="dxa"/>
                  <w:vAlign w:val="center"/>
                </w:tcPr>
                <w:p w:rsidR="00026AE6" w:rsidRPr="002364F9" w:rsidRDefault="00026AE6" w:rsidP="00713368">
                  <w:pPr>
                    <w:framePr w:hSpace="141" w:wrap="around" w:vAnchor="text" w:hAnchor="margin" w:y="410"/>
                    <w:rPr>
                      <w:rFonts w:ascii="Helvetica" w:hAnsi="Helvetica"/>
                      <w:color w:val="000000"/>
                    </w:rPr>
                  </w:pPr>
                  <w:r w:rsidRPr="002364F9">
                    <w:rPr>
                      <w:rFonts w:ascii="Helvetica" w:hAnsi="Helvetica"/>
                      <w:color w:val="000000"/>
                    </w:rPr>
                    <w:t>sufficiente</w:t>
                  </w:r>
                </w:p>
              </w:tc>
              <w:tc>
                <w:tcPr>
                  <w:tcW w:w="1506" w:type="dxa"/>
                  <w:vAlign w:val="center"/>
                </w:tcPr>
                <w:p w:rsidR="00026AE6" w:rsidRPr="002364F9" w:rsidRDefault="00026AE6" w:rsidP="00713368">
                  <w:pPr>
                    <w:framePr w:hSpace="141" w:wrap="around" w:vAnchor="text" w:hAnchor="margin" w:y="410"/>
                    <w:rPr>
                      <w:rFonts w:ascii="Helvetica" w:hAnsi="Helvetica"/>
                      <w:color w:val="000000"/>
                    </w:rPr>
                  </w:pPr>
                  <w:r w:rsidRPr="002364F9">
                    <w:rPr>
                      <w:rFonts w:ascii="Helvetica" w:hAnsi="Helvetica"/>
                      <w:color w:val="000000"/>
                    </w:rPr>
                    <w:t>buono</w:t>
                  </w:r>
                </w:p>
              </w:tc>
            </w:tr>
          </w:tbl>
          <w:p w:rsidR="00026AE6" w:rsidRPr="002364F9" w:rsidRDefault="00026AE6" w:rsidP="00456B48">
            <w:pPr>
              <w:pStyle w:val="Default"/>
              <w:ind w:left="720"/>
              <w:jc w:val="both"/>
              <w:rPr>
                <w:rFonts w:ascii="Helvetica" w:hAnsi="Helvetica" w:cs="NCPDMD+TimesNewRoman"/>
                <w:sz w:val="22"/>
                <w:szCs w:val="22"/>
              </w:rPr>
            </w:pPr>
          </w:p>
        </w:tc>
      </w:tr>
      <w:tr w:rsidR="00026AE6" w:rsidRPr="002364F9" w:rsidTr="002364F9">
        <w:trPr>
          <w:trHeight w:val="2435"/>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Favorire, sollecitare e mantenere le risorse all’interno del sistema familiare</w:t>
            </w:r>
          </w:p>
        </w:tc>
        <w:tc>
          <w:tcPr>
            <w:tcW w:w="7792" w:type="dxa"/>
            <w:shd w:val="clear" w:color="auto" w:fill="DBE5F1" w:themeFill="accent1" w:themeFillTint="33"/>
            <w:vAlign w:val="bottom"/>
          </w:tcPr>
          <w:p w:rsidR="00026AE6" w:rsidRPr="002364F9" w:rsidRDefault="00026AE6" w:rsidP="00F263F8">
            <w:pPr>
              <w:pStyle w:val="Paragrafoelenco"/>
              <w:numPr>
                <w:ilvl w:val="0"/>
                <w:numId w:val="5"/>
              </w:numPr>
              <w:rPr>
                <w:rFonts w:ascii="Helvetica" w:hAnsi="Helvetica"/>
              </w:rPr>
            </w:pPr>
            <w:r w:rsidRPr="002364F9">
              <w:rPr>
                <w:rFonts w:ascii="Helvetica" w:hAnsi="Helvetica"/>
              </w:rPr>
              <w:t xml:space="preserve">Colloqui individuali di sostegno </w:t>
            </w:r>
            <w:proofErr w:type="spellStart"/>
            <w:r w:rsidRPr="002364F9">
              <w:rPr>
                <w:rFonts w:ascii="Helvetica" w:hAnsi="Helvetica"/>
              </w:rPr>
              <w:t>psico-educativi</w:t>
            </w:r>
            <w:proofErr w:type="spellEnd"/>
            <w:r w:rsidRPr="002364F9">
              <w:rPr>
                <w:rFonts w:ascii="Helvetica" w:hAnsi="Helvetica"/>
              </w:rPr>
              <w:t xml:space="preserve"> </w:t>
            </w:r>
          </w:p>
          <w:p w:rsidR="00026AE6" w:rsidRPr="002364F9" w:rsidRDefault="00026AE6" w:rsidP="00F263F8">
            <w:pPr>
              <w:pStyle w:val="Paragrafoelenco"/>
              <w:numPr>
                <w:ilvl w:val="0"/>
                <w:numId w:val="5"/>
              </w:numPr>
              <w:rPr>
                <w:rFonts w:ascii="Helvetica" w:hAnsi="Helvetica"/>
              </w:rPr>
            </w:pPr>
            <w:r w:rsidRPr="002364F9">
              <w:rPr>
                <w:rFonts w:ascii="Helvetica" w:hAnsi="Helvetica"/>
              </w:rPr>
              <w:t>Evidenziazione delle risorse familiari e di sistema piuttosto che focalizzazione sui limiti attraverso momenti d’incontro strutturati</w:t>
            </w:r>
          </w:p>
          <w:p w:rsidR="00026AE6" w:rsidRPr="002364F9" w:rsidRDefault="00026AE6" w:rsidP="00F263F8">
            <w:pPr>
              <w:pStyle w:val="Paragrafoelenco"/>
              <w:numPr>
                <w:ilvl w:val="0"/>
                <w:numId w:val="5"/>
              </w:numPr>
              <w:rPr>
                <w:rFonts w:ascii="Helvetica" w:hAnsi="Helvetica"/>
              </w:rPr>
            </w:pPr>
            <w:r w:rsidRPr="002364F9">
              <w:rPr>
                <w:rFonts w:ascii="Helvetica" w:hAnsi="Helvetica"/>
              </w:rPr>
              <w:t>Affiancamento della famiglia nel percorso educativo</w:t>
            </w:r>
          </w:p>
          <w:p w:rsidR="00026AE6" w:rsidRPr="002364F9" w:rsidRDefault="00026AE6" w:rsidP="00F263F8">
            <w:pPr>
              <w:pStyle w:val="Paragrafoelenco"/>
              <w:numPr>
                <w:ilvl w:val="0"/>
                <w:numId w:val="5"/>
              </w:numPr>
              <w:rPr>
                <w:rFonts w:ascii="Helvetica" w:hAnsi="Helvetica"/>
              </w:rPr>
            </w:pPr>
            <w:r w:rsidRPr="002364F9">
              <w:rPr>
                <w:rFonts w:ascii="Helvetica" w:hAnsi="Helvetica"/>
              </w:rPr>
              <w:t xml:space="preserve">Scala di giudizio dell’operatore </w:t>
            </w:r>
          </w:p>
          <w:p w:rsidR="00026AE6" w:rsidRPr="002364F9" w:rsidRDefault="00026AE6" w:rsidP="00F263F8">
            <w:pPr>
              <w:pStyle w:val="Paragrafoelenco"/>
              <w:numPr>
                <w:ilvl w:val="0"/>
                <w:numId w:val="5"/>
              </w:numPr>
              <w:rPr>
                <w:rFonts w:ascii="Helvetica" w:hAnsi="Helvetica"/>
              </w:rPr>
            </w:pPr>
            <w:r w:rsidRPr="002364F9">
              <w:rPr>
                <w:rFonts w:ascii="Helvetica" w:hAnsi="Helvetica"/>
              </w:rPr>
              <w:t xml:space="preserve">1=adesione bassa; 5=media; 7=buona; 10 </w:t>
            </w:r>
            <w:proofErr w:type="spellStart"/>
            <w:r w:rsidRPr="002364F9">
              <w:rPr>
                <w:rFonts w:ascii="Helvetica" w:hAnsi="Helvetica"/>
              </w:rPr>
              <w:t>=molto</w:t>
            </w:r>
            <w:proofErr w:type="spellEnd"/>
            <w:r w:rsidRPr="002364F9">
              <w:rPr>
                <w:rFonts w:ascii="Helvetica" w:hAnsi="Helvetica"/>
              </w:rPr>
              <w:t xml:space="preserve">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rPr>
                <w:rFonts w:ascii="Helvetica" w:hAnsi="Helvetica" w:cs="NCPDMD+TimesNewRoman"/>
                <w:sz w:val="22"/>
                <w:szCs w:val="22"/>
              </w:rPr>
            </w:pPr>
          </w:p>
        </w:tc>
      </w:tr>
      <w:tr w:rsidR="00026AE6" w:rsidRPr="002364F9" w:rsidTr="002364F9">
        <w:trPr>
          <w:trHeight w:val="70"/>
        </w:trPr>
        <w:tc>
          <w:tcPr>
            <w:tcW w:w="1986" w:type="dxa"/>
            <w:shd w:val="clear" w:color="auto" w:fill="DBE5F1" w:themeFill="accent1" w:themeFillTint="33"/>
            <w:vAlign w:val="center"/>
          </w:tcPr>
          <w:p w:rsidR="00977DCB" w:rsidRDefault="00977DCB" w:rsidP="00026AE6">
            <w:pPr>
              <w:pStyle w:val="Default"/>
              <w:rPr>
                <w:rFonts w:ascii="Helvetica" w:hAnsi="Helvetica" w:cs="NCPDMD+TimesNewRoman"/>
                <w:b/>
                <w:color w:val="0070C0"/>
                <w:sz w:val="22"/>
                <w:szCs w:val="22"/>
                <w:u w:val="single"/>
              </w:rPr>
            </w:pPr>
          </w:p>
          <w:p w:rsidR="00977DCB" w:rsidRDefault="00977DCB" w:rsidP="00026AE6">
            <w:pPr>
              <w:pStyle w:val="Default"/>
              <w:rPr>
                <w:rFonts w:ascii="Helvetica" w:hAnsi="Helvetica" w:cs="NCPDMD+TimesNewRoman"/>
                <w:b/>
                <w:color w:val="0070C0"/>
                <w:sz w:val="22"/>
                <w:szCs w:val="22"/>
                <w:u w:val="single"/>
              </w:rPr>
            </w:pPr>
          </w:p>
          <w:p w:rsidR="00977DCB" w:rsidRDefault="00977DCB" w:rsidP="00026AE6">
            <w:pPr>
              <w:pStyle w:val="Default"/>
              <w:rPr>
                <w:rFonts w:ascii="Helvetica" w:hAnsi="Helvetica" w:cs="NCPDMD+TimesNewRoman"/>
                <w:b/>
                <w:color w:val="0070C0"/>
                <w:sz w:val="22"/>
                <w:szCs w:val="22"/>
                <w:u w:val="single"/>
              </w:rPr>
            </w:pPr>
          </w:p>
          <w:p w:rsidR="00977DCB" w:rsidRDefault="00977DCB" w:rsidP="00026AE6">
            <w:pPr>
              <w:pStyle w:val="Default"/>
              <w:rPr>
                <w:rFonts w:ascii="Helvetica" w:hAnsi="Helvetica" w:cs="NCPDMD+TimesNewRoman"/>
                <w:b/>
                <w:color w:val="0070C0"/>
                <w:sz w:val="22"/>
                <w:szCs w:val="22"/>
                <w:u w:val="single"/>
              </w:rPr>
            </w:pPr>
          </w:p>
          <w:p w:rsidR="00026AE6" w:rsidRPr="002364F9" w:rsidRDefault="00026AE6" w:rsidP="00026AE6">
            <w:pPr>
              <w:pStyle w:val="Default"/>
              <w:rPr>
                <w:rFonts w:ascii="Helvetica" w:hAnsi="Helvetica" w:cs="NCPDMD+TimesNewRoman"/>
                <w:b/>
                <w:color w:val="0070C0"/>
                <w:sz w:val="22"/>
                <w:szCs w:val="22"/>
                <w:u w:val="single"/>
              </w:rPr>
            </w:pPr>
            <w:proofErr w:type="spellStart"/>
            <w:r w:rsidRPr="002364F9">
              <w:rPr>
                <w:rFonts w:ascii="Helvetica" w:hAnsi="Helvetica" w:cs="NCPDMD+TimesNewRoman"/>
                <w:b/>
                <w:color w:val="0070C0"/>
                <w:sz w:val="22"/>
                <w:szCs w:val="22"/>
                <w:u w:val="single"/>
              </w:rPr>
              <w:t>Step</w:t>
            </w:r>
            <w:proofErr w:type="spellEnd"/>
            <w:r w:rsidRPr="002364F9">
              <w:rPr>
                <w:rFonts w:ascii="Helvetica" w:hAnsi="Helvetica" w:cs="NCPDMD+TimesNewRoman"/>
                <w:b/>
                <w:color w:val="0070C0"/>
                <w:sz w:val="22"/>
                <w:szCs w:val="22"/>
                <w:u w:val="single"/>
              </w:rPr>
              <w:t xml:space="preserve"> 3 </w:t>
            </w:r>
          </w:p>
          <w:p w:rsidR="002364F9" w:rsidRPr="002364F9" w:rsidRDefault="002364F9" w:rsidP="00026AE6">
            <w:pPr>
              <w:pStyle w:val="Default"/>
              <w:rPr>
                <w:rFonts w:ascii="Helvetica" w:hAnsi="Helvetica" w:cs="NCPDMD+TimesNewRoman"/>
                <w:b/>
                <w:color w:val="0070C0"/>
                <w:sz w:val="22"/>
                <w:szCs w:val="22"/>
                <w:u w:val="single"/>
              </w:rPr>
            </w:pPr>
          </w:p>
        </w:tc>
        <w:tc>
          <w:tcPr>
            <w:tcW w:w="7792"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u w:val="single"/>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u w:val="single"/>
              </w:rPr>
            </w:pPr>
          </w:p>
          <w:p w:rsidR="00026AE6" w:rsidRPr="002364F9" w:rsidRDefault="00026AE6" w:rsidP="00456B48">
            <w:pPr>
              <w:pStyle w:val="Default"/>
              <w:jc w:val="center"/>
              <w:rPr>
                <w:rFonts w:ascii="Helvetica" w:hAnsi="Helvetica" w:cs="NCPDMD+TimesNewRoman"/>
                <w:b/>
                <w:color w:val="0070C0"/>
                <w:sz w:val="22"/>
                <w:szCs w:val="22"/>
                <w:u w:val="single"/>
              </w:rPr>
            </w:pPr>
            <w:r w:rsidRPr="002364F9">
              <w:rPr>
                <w:rFonts w:ascii="Helvetica" w:hAnsi="Helvetica" w:cs="NCPDMD+TimesNewRoman"/>
                <w:b/>
                <w:color w:val="0070C0"/>
                <w:sz w:val="22"/>
                <w:szCs w:val="22"/>
                <w:u w:val="single"/>
              </w:rPr>
              <w:t>Obiettivo</w:t>
            </w:r>
          </w:p>
          <w:p w:rsidR="00026AE6" w:rsidRPr="002364F9" w:rsidRDefault="00026AE6" w:rsidP="00026AE6">
            <w:pPr>
              <w:pStyle w:val="Default"/>
              <w:rPr>
                <w:rFonts w:ascii="Helvetica" w:hAnsi="Helvetica" w:cs="NCPDMD+TimesNewRoman"/>
                <w:b/>
                <w:color w:val="0070C0"/>
                <w:sz w:val="22"/>
                <w:szCs w:val="22"/>
                <w:u w:val="single"/>
              </w:rPr>
            </w:pPr>
          </w:p>
        </w:tc>
        <w:tc>
          <w:tcPr>
            <w:tcW w:w="7792" w:type="dxa"/>
            <w:shd w:val="clear" w:color="auto" w:fill="DBE5F1" w:themeFill="accent1" w:themeFillTint="33"/>
            <w:vAlign w:val="center"/>
          </w:tcPr>
          <w:p w:rsidR="00026AE6" w:rsidRPr="002364F9" w:rsidRDefault="00026AE6" w:rsidP="00456B48">
            <w:pPr>
              <w:pStyle w:val="Default"/>
              <w:jc w:val="center"/>
              <w:rPr>
                <w:rFonts w:ascii="Helvetica" w:hAnsi="Helvetica" w:cs="NCPDMD+TimesNewRoman"/>
                <w:b/>
                <w:color w:val="0070C0"/>
                <w:sz w:val="22"/>
                <w:szCs w:val="22"/>
                <w:u w:val="single"/>
              </w:rPr>
            </w:pPr>
            <w:r w:rsidRPr="002364F9">
              <w:rPr>
                <w:rFonts w:ascii="Helvetica" w:hAnsi="Helvetica" w:cs="NCPDMD+TimesNewRoman"/>
                <w:b/>
                <w:color w:val="0070C0"/>
                <w:sz w:val="22"/>
                <w:szCs w:val="22"/>
                <w:u w:val="single"/>
              </w:rPr>
              <w:t>Strumento</w:t>
            </w: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Favorire i processi di responsabilizzazione al fine dell’interiorizzazione delle regole</w:t>
            </w:r>
          </w:p>
        </w:tc>
        <w:tc>
          <w:tcPr>
            <w:tcW w:w="7792" w:type="dxa"/>
            <w:shd w:val="clear" w:color="auto" w:fill="DBE5F1" w:themeFill="accent1" w:themeFillTint="33"/>
            <w:vAlign w:val="bottom"/>
          </w:tcPr>
          <w:p w:rsidR="00026AE6" w:rsidRPr="002364F9" w:rsidRDefault="00026AE6" w:rsidP="00F263F8">
            <w:pPr>
              <w:pStyle w:val="Paragrafoelenco"/>
              <w:numPr>
                <w:ilvl w:val="0"/>
                <w:numId w:val="6"/>
              </w:numPr>
              <w:rPr>
                <w:rFonts w:ascii="Helvetica" w:hAnsi="Helvetica"/>
              </w:rPr>
            </w:pPr>
            <w:r w:rsidRPr="002364F9">
              <w:rPr>
                <w:rFonts w:ascii="Helvetica" w:hAnsi="Helvetica"/>
              </w:rPr>
              <w:t xml:space="preserve">Strutturazione di spazi e incontri di gruppo volti alla discussione e </w:t>
            </w:r>
            <w:proofErr w:type="spellStart"/>
            <w:r w:rsidRPr="002364F9">
              <w:rPr>
                <w:rFonts w:ascii="Helvetica" w:hAnsi="Helvetica"/>
              </w:rPr>
              <w:t>confrontazione</w:t>
            </w:r>
            <w:proofErr w:type="spellEnd"/>
            <w:r w:rsidRPr="002364F9">
              <w:rPr>
                <w:rFonts w:ascii="Helvetica" w:hAnsi="Helvetica"/>
              </w:rPr>
              <w:t xml:space="preserve"> sulle regole del vivere comune</w:t>
            </w:r>
          </w:p>
          <w:p w:rsidR="00026AE6" w:rsidRPr="002364F9" w:rsidRDefault="00026AE6" w:rsidP="00F263F8">
            <w:pPr>
              <w:pStyle w:val="Paragrafoelenco"/>
              <w:numPr>
                <w:ilvl w:val="0"/>
                <w:numId w:val="6"/>
              </w:numPr>
              <w:rPr>
                <w:rFonts w:ascii="Helvetica" w:hAnsi="Helvetica"/>
              </w:rPr>
            </w:pPr>
            <w:r w:rsidRPr="002364F9">
              <w:rPr>
                <w:rFonts w:ascii="Helvetica" w:hAnsi="Helvetica"/>
              </w:rPr>
              <w:t>Capacità di darsi delle norme</w:t>
            </w:r>
          </w:p>
          <w:p w:rsidR="00026AE6" w:rsidRPr="002364F9" w:rsidRDefault="00026AE6" w:rsidP="00F263F8">
            <w:pPr>
              <w:pStyle w:val="Paragrafoelenco"/>
              <w:numPr>
                <w:ilvl w:val="0"/>
                <w:numId w:val="6"/>
              </w:numPr>
              <w:rPr>
                <w:rFonts w:ascii="Helvetica" w:hAnsi="Helvetica"/>
              </w:rPr>
            </w:pPr>
            <w:r w:rsidRPr="002364F9">
              <w:rPr>
                <w:rFonts w:ascii="Helvetica" w:hAnsi="Helvetica"/>
              </w:rPr>
              <w:t>Elaborazione e/o aggiornamento del regolamento interno</w:t>
            </w:r>
          </w:p>
          <w:p w:rsidR="00026AE6" w:rsidRPr="002364F9" w:rsidRDefault="00026AE6" w:rsidP="00F263F8">
            <w:pPr>
              <w:pStyle w:val="Paragrafoelenco"/>
              <w:numPr>
                <w:ilvl w:val="0"/>
                <w:numId w:val="6"/>
              </w:numPr>
              <w:rPr>
                <w:rFonts w:ascii="Helvetica" w:hAnsi="Helvetica"/>
              </w:rPr>
            </w:pPr>
            <w:r w:rsidRPr="002364F9">
              <w:rPr>
                <w:rFonts w:ascii="Helvetica" w:hAnsi="Helvetica"/>
              </w:rPr>
              <w:t xml:space="preserve">Scala di giudizio dell’operatore </w:t>
            </w:r>
          </w:p>
          <w:p w:rsidR="00026AE6" w:rsidRPr="002364F9" w:rsidRDefault="00026AE6" w:rsidP="00456B48">
            <w:pPr>
              <w:rPr>
                <w:rFonts w:ascii="Helvetica" w:hAnsi="Helvetica"/>
              </w:rPr>
            </w:pPr>
            <w:r w:rsidRPr="002364F9">
              <w:rPr>
                <w:rFonts w:ascii="Helvetica" w:hAnsi="Helvetica"/>
              </w:rPr>
              <w:t>1=insufficiente; 5=sufficiente; 7=buono; 10=molto buono</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ind w:left="720"/>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Definizione dei Percorsi Educativi Individualizzati</w:t>
            </w:r>
          </w:p>
        </w:tc>
        <w:tc>
          <w:tcPr>
            <w:tcW w:w="7792" w:type="dxa"/>
            <w:shd w:val="clear" w:color="auto" w:fill="DBE5F1" w:themeFill="accent1" w:themeFillTint="33"/>
            <w:vAlign w:val="bottom"/>
          </w:tcPr>
          <w:p w:rsidR="00026AE6" w:rsidRPr="002364F9" w:rsidRDefault="00026AE6" w:rsidP="00F263F8">
            <w:pPr>
              <w:pStyle w:val="Paragrafoelenco"/>
              <w:numPr>
                <w:ilvl w:val="0"/>
                <w:numId w:val="7"/>
              </w:numPr>
              <w:rPr>
                <w:rFonts w:ascii="Helvetica" w:hAnsi="Helvetica"/>
              </w:rPr>
            </w:pPr>
            <w:r w:rsidRPr="002364F9">
              <w:rPr>
                <w:rFonts w:ascii="Helvetica" w:hAnsi="Helvetica"/>
              </w:rPr>
              <w:t>Articolare  interventi mirati alle specifiche esigenze del minore in collaborazione con la rete dei Servizi esistente</w:t>
            </w:r>
          </w:p>
          <w:p w:rsidR="00026AE6" w:rsidRPr="002364F9" w:rsidRDefault="00026AE6" w:rsidP="00F263F8">
            <w:pPr>
              <w:pStyle w:val="Paragrafoelenco"/>
              <w:numPr>
                <w:ilvl w:val="0"/>
                <w:numId w:val="7"/>
              </w:numPr>
              <w:rPr>
                <w:rFonts w:ascii="Helvetica" w:hAnsi="Helvetica"/>
              </w:rPr>
            </w:pPr>
            <w:r w:rsidRPr="002364F9">
              <w:rPr>
                <w:rFonts w:ascii="Helvetica" w:hAnsi="Helvetica"/>
              </w:rPr>
              <w:t>Partecipazione attiva del minore al PEI</w:t>
            </w:r>
          </w:p>
          <w:p w:rsidR="00026AE6" w:rsidRPr="002364F9" w:rsidRDefault="00026AE6" w:rsidP="00F263F8">
            <w:pPr>
              <w:pStyle w:val="Paragrafoelenco"/>
              <w:numPr>
                <w:ilvl w:val="0"/>
                <w:numId w:val="7"/>
              </w:numPr>
              <w:rPr>
                <w:rFonts w:ascii="Helvetica" w:hAnsi="Helvetica"/>
              </w:rPr>
            </w:pPr>
            <w:r w:rsidRPr="002364F9">
              <w:rPr>
                <w:rFonts w:ascii="Helvetica" w:hAnsi="Helvetica"/>
              </w:rPr>
              <w:t xml:space="preserve">Scala di giudizio dell’operatore </w:t>
            </w:r>
          </w:p>
          <w:p w:rsidR="00026AE6" w:rsidRPr="002364F9" w:rsidRDefault="00026AE6" w:rsidP="00F263F8">
            <w:pPr>
              <w:pStyle w:val="Paragrafoelenco"/>
              <w:numPr>
                <w:ilvl w:val="0"/>
                <w:numId w:val="7"/>
              </w:numPr>
              <w:rPr>
                <w:rFonts w:ascii="Helvetica" w:hAnsi="Helvetica"/>
              </w:rPr>
            </w:pPr>
            <w:r w:rsidRPr="002364F9">
              <w:rPr>
                <w:rFonts w:ascii="Helvetica" w:hAnsi="Helvetica"/>
              </w:rPr>
              <w:t xml:space="preserve">1=adesione bassa; 5=media; 7=buona; 10 </w:t>
            </w:r>
            <w:proofErr w:type="spellStart"/>
            <w:r w:rsidRPr="002364F9">
              <w:rPr>
                <w:rFonts w:ascii="Helvetica" w:hAnsi="Helvetica"/>
              </w:rPr>
              <w:t>=molto</w:t>
            </w:r>
            <w:proofErr w:type="spellEnd"/>
            <w:r w:rsidRPr="002364F9">
              <w:rPr>
                <w:rFonts w:ascii="Helvetica" w:hAnsi="Helvetica"/>
              </w:rPr>
              <w:t xml:space="preserve">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Favorire il completamento dei cicli di studio</w:t>
            </w:r>
          </w:p>
          <w:p w:rsidR="00026AE6" w:rsidRPr="002364F9" w:rsidRDefault="00026AE6" w:rsidP="00456B48">
            <w:pPr>
              <w:jc w:val="center"/>
              <w:rPr>
                <w:rFonts w:ascii="Helvetica" w:hAnsi="Helvetica"/>
                <w:b/>
              </w:rPr>
            </w:pPr>
            <w:r w:rsidRPr="002364F9">
              <w:rPr>
                <w:rFonts w:ascii="Helvetica" w:hAnsi="Helvetica"/>
                <w:b/>
              </w:rPr>
              <w:t>Riconoscere e valorizzare le inclinazioni ludiche e ricreative individuali</w:t>
            </w:r>
          </w:p>
          <w:p w:rsidR="00026AE6" w:rsidRPr="002364F9" w:rsidRDefault="00026AE6" w:rsidP="00456B48">
            <w:pPr>
              <w:pStyle w:val="Default"/>
              <w:jc w:val="center"/>
              <w:rPr>
                <w:rFonts w:ascii="Helvetica" w:hAnsi="Helvetica" w:cs="NCPDMD+TimesNewRoman"/>
                <w:sz w:val="22"/>
                <w:szCs w:val="22"/>
              </w:rPr>
            </w:pPr>
          </w:p>
          <w:p w:rsidR="00026AE6" w:rsidRPr="002364F9" w:rsidRDefault="00026AE6" w:rsidP="00456B48">
            <w:pPr>
              <w:pStyle w:val="Default"/>
              <w:jc w:val="center"/>
              <w:rPr>
                <w:rFonts w:ascii="Helvetica" w:hAnsi="Helvetica" w:cs="NCPDMD+TimesNewRoman"/>
                <w:sz w:val="22"/>
                <w:szCs w:val="22"/>
              </w:rPr>
            </w:pPr>
          </w:p>
          <w:p w:rsidR="00026AE6" w:rsidRPr="002364F9" w:rsidRDefault="00026AE6" w:rsidP="00456B48">
            <w:pPr>
              <w:pStyle w:val="Default"/>
              <w:jc w:val="center"/>
              <w:rPr>
                <w:rFonts w:ascii="Helvetica" w:hAnsi="Helvetica" w:cs="NCPDMD+TimesNewRoman"/>
                <w:sz w:val="22"/>
                <w:szCs w:val="22"/>
              </w:rPr>
            </w:pPr>
          </w:p>
          <w:p w:rsidR="00026AE6" w:rsidRPr="002364F9" w:rsidRDefault="00026AE6" w:rsidP="00456B48">
            <w:pPr>
              <w:pStyle w:val="Default"/>
              <w:jc w:val="center"/>
              <w:rPr>
                <w:rFonts w:ascii="Helvetica" w:hAnsi="Helvetica" w:cs="NCPDMD+TimesNewRoman"/>
                <w:sz w:val="22"/>
                <w:szCs w:val="22"/>
              </w:rPr>
            </w:pPr>
          </w:p>
        </w:tc>
        <w:tc>
          <w:tcPr>
            <w:tcW w:w="7792" w:type="dxa"/>
            <w:shd w:val="clear" w:color="auto" w:fill="DBE5F1" w:themeFill="accent1" w:themeFillTint="33"/>
            <w:vAlign w:val="bottom"/>
          </w:tcPr>
          <w:p w:rsidR="00026AE6" w:rsidRPr="002364F9" w:rsidRDefault="00026AE6" w:rsidP="00F263F8">
            <w:pPr>
              <w:pStyle w:val="Paragrafoelenco"/>
              <w:numPr>
                <w:ilvl w:val="0"/>
                <w:numId w:val="8"/>
              </w:numPr>
              <w:rPr>
                <w:rFonts w:ascii="Helvetica" w:hAnsi="Helvetica"/>
              </w:rPr>
            </w:pPr>
            <w:r w:rsidRPr="002364F9">
              <w:rPr>
                <w:rFonts w:ascii="Helvetica" w:hAnsi="Helvetica"/>
              </w:rPr>
              <w:t>Promuovere l’orientamento scolastico</w:t>
            </w:r>
          </w:p>
          <w:p w:rsidR="00026AE6" w:rsidRPr="002364F9" w:rsidRDefault="00026AE6" w:rsidP="00F263F8">
            <w:pPr>
              <w:pStyle w:val="Paragrafoelenco"/>
              <w:numPr>
                <w:ilvl w:val="0"/>
                <w:numId w:val="8"/>
              </w:numPr>
              <w:rPr>
                <w:rFonts w:ascii="Helvetica" w:hAnsi="Helvetica"/>
              </w:rPr>
            </w:pPr>
            <w:r w:rsidRPr="002364F9">
              <w:rPr>
                <w:rFonts w:ascii="Helvetica" w:hAnsi="Helvetica"/>
              </w:rPr>
              <w:t>Inserimento, reinserimento e recupero scolastico presso gli istituti del territorio</w:t>
            </w:r>
          </w:p>
          <w:p w:rsidR="00026AE6" w:rsidRPr="002364F9" w:rsidRDefault="00026AE6" w:rsidP="00F263F8">
            <w:pPr>
              <w:pStyle w:val="Paragrafoelenco"/>
              <w:numPr>
                <w:ilvl w:val="0"/>
                <w:numId w:val="8"/>
              </w:numPr>
              <w:rPr>
                <w:rFonts w:ascii="Helvetica" w:hAnsi="Helvetica"/>
              </w:rPr>
            </w:pPr>
            <w:r w:rsidRPr="002364F9">
              <w:rPr>
                <w:rFonts w:ascii="Helvetica" w:hAnsi="Helvetica"/>
              </w:rPr>
              <w:t>Acquisizione di un proprio metodo di studio</w:t>
            </w:r>
          </w:p>
          <w:p w:rsidR="00026AE6" w:rsidRPr="002364F9" w:rsidRDefault="00026AE6" w:rsidP="00F263F8">
            <w:pPr>
              <w:pStyle w:val="Paragrafoelenco"/>
              <w:numPr>
                <w:ilvl w:val="0"/>
                <w:numId w:val="8"/>
              </w:numPr>
              <w:rPr>
                <w:rFonts w:ascii="Helvetica" w:hAnsi="Helvetica"/>
              </w:rPr>
            </w:pPr>
            <w:r w:rsidRPr="002364F9">
              <w:rPr>
                <w:rFonts w:ascii="Helvetica" w:hAnsi="Helvetica"/>
              </w:rPr>
              <w:t xml:space="preserve">Responsabilizzazione alla frequenza e allo svolgimento dei compiti </w:t>
            </w:r>
          </w:p>
          <w:p w:rsidR="00026AE6" w:rsidRPr="002364F9" w:rsidRDefault="00026AE6" w:rsidP="00F263F8">
            <w:pPr>
              <w:pStyle w:val="Paragrafoelenco"/>
              <w:numPr>
                <w:ilvl w:val="0"/>
                <w:numId w:val="8"/>
              </w:numPr>
              <w:rPr>
                <w:rFonts w:ascii="Helvetica" w:hAnsi="Helvetica"/>
              </w:rPr>
            </w:pPr>
            <w:r w:rsidRPr="002364F9">
              <w:rPr>
                <w:rFonts w:ascii="Helvetica" w:hAnsi="Helvetica"/>
              </w:rPr>
              <w:t>Individuare e sostenere la partecipazione ad attività ricreative, sportive e di animazione culturale collegate alla rete territoriale</w:t>
            </w:r>
          </w:p>
          <w:p w:rsidR="00026AE6" w:rsidRPr="002364F9" w:rsidRDefault="00026AE6" w:rsidP="00F263F8">
            <w:pPr>
              <w:pStyle w:val="Paragrafoelenco"/>
              <w:numPr>
                <w:ilvl w:val="0"/>
                <w:numId w:val="8"/>
              </w:numPr>
              <w:rPr>
                <w:rFonts w:ascii="Helvetica" w:hAnsi="Helvetica"/>
              </w:rPr>
            </w:pPr>
            <w:r w:rsidRPr="002364F9">
              <w:rPr>
                <w:rFonts w:ascii="Helvetica" w:hAnsi="Helvetica"/>
              </w:rPr>
              <w:t xml:space="preserve">Scala di giudizio dell’operatore </w:t>
            </w:r>
          </w:p>
          <w:p w:rsidR="00026AE6" w:rsidRPr="002364F9" w:rsidRDefault="00026AE6" w:rsidP="00456B48">
            <w:pPr>
              <w:rPr>
                <w:rFonts w:ascii="Helvetica" w:hAnsi="Helvetica"/>
              </w:rPr>
            </w:pPr>
            <w:r w:rsidRPr="002364F9">
              <w:rPr>
                <w:rFonts w:ascii="Helvetica" w:hAnsi="Helvetica"/>
              </w:rPr>
              <w:t>1=adesione bassa; 5=media;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ind w:left="720"/>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Formazione</w:t>
            </w:r>
          </w:p>
        </w:tc>
        <w:tc>
          <w:tcPr>
            <w:tcW w:w="7792" w:type="dxa"/>
            <w:shd w:val="clear" w:color="auto" w:fill="DBE5F1" w:themeFill="accent1" w:themeFillTint="33"/>
            <w:vAlign w:val="bottom"/>
          </w:tcPr>
          <w:p w:rsidR="00026AE6" w:rsidRPr="002364F9" w:rsidRDefault="00026AE6" w:rsidP="00F263F8">
            <w:pPr>
              <w:pStyle w:val="Paragrafoelenco"/>
              <w:numPr>
                <w:ilvl w:val="0"/>
                <w:numId w:val="9"/>
              </w:numPr>
              <w:rPr>
                <w:rFonts w:ascii="Helvetica" w:hAnsi="Helvetica"/>
              </w:rPr>
            </w:pPr>
            <w:r w:rsidRPr="002364F9">
              <w:rPr>
                <w:rFonts w:ascii="Helvetica" w:hAnsi="Helvetica"/>
              </w:rPr>
              <w:t>Colloqui di orientamento</w:t>
            </w:r>
          </w:p>
          <w:p w:rsidR="00026AE6" w:rsidRPr="002364F9" w:rsidRDefault="00026AE6" w:rsidP="00F263F8">
            <w:pPr>
              <w:pStyle w:val="Paragrafoelenco"/>
              <w:numPr>
                <w:ilvl w:val="0"/>
                <w:numId w:val="9"/>
              </w:numPr>
              <w:rPr>
                <w:rFonts w:ascii="Helvetica" w:hAnsi="Helvetica"/>
              </w:rPr>
            </w:pPr>
            <w:r w:rsidRPr="002364F9">
              <w:rPr>
                <w:rFonts w:ascii="Helvetica" w:hAnsi="Helvetica"/>
              </w:rPr>
              <w:t>Bilancio delle competenze</w:t>
            </w:r>
          </w:p>
          <w:p w:rsidR="00026AE6" w:rsidRPr="002364F9" w:rsidRDefault="00026AE6" w:rsidP="00F263F8">
            <w:pPr>
              <w:pStyle w:val="Paragrafoelenco"/>
              <w:numPr>
                <w:ilvl w:val="0"/>
                <w:numId w:val="9"/>
              </w:numPr>
              <w:rPr>
                <w:rFonts w:ascii="Helvetica" w:hAnsi="Helvetica"/>
              </w:rPr>
            </w:pPr>
            <w:r w:rsidRPr="002364F9">
              <w:rPr>
                <w:rFonts w:ascii="Helvetica" w:hAnsi="Helvetica"/>
              </w:rPr>
              <w:t>Attivazione percorsi formativi finalizzati all’acquisizione e consolidamento delle competenze relazionali e prestazionali</w:t>
            </w:r>
          </w:p>
          <w:p w:rsidR="00026AE6" w:rsidRPr="002364F9" w:rsidRDefault="00026AE6" w:rsidP="00F263F8">
            <w:pPr>
              <w:pStyle w:val="Paragrafoelenco"/>
              <w:numPr>
                <w:ilvl w:val="0"/>
                <w:numId w:val="9"/>
              </w:numPr>
              <w:rPr>
                <w:rFonts w:ascii="Helvetica" w:hAnsi="Helvetica"/>
              </w:rPr>
            </w:pPr>
            <w:r w:rsidRPr="002364F9">
              <w:rPr>
                <w:rFonts w:ascii="Helvetica" w:hAnsi="Helvetica"/>
              </w:rPr>
              <w:t xml:space="preserve">Scala di valutazione dell’operatore </w:t>
            </w:r>
          </w:p>
          <w:p w:rsidR="00026AE6" w:rsidRPr="002364F9" w:rsidRDefault="00026AE6" w:rsidP="00456B48">
            <w:pPr>
              <w:rPr>
                <w:rFonts w:ascii="Helvetica" w:hAnsi="Helvetica"/>
              </w:rPr>
            </w:pPr>
            <w:r w:rsidRPr="002364F9">
              <w:rPr>
                <w:rFonts w:ascii="Helvetica" w:hAnsi="Helvetica"/>
              </w:rPr>
              <w:t>1=adesione bassa;5=sufficiente; 7=buona; 10=massima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rPr>
                <w:rFonts w:ascii="Helvetica" w:hAnsi="Helvetica" w:cs="NCPDMD+TimesNewRoman"/>
                <w:sz w:val="22"/>
                <w:szCs w:val="22"/>
              </w:rPr>
            </w:pPr>
          </w:p>
        </w:tc>
      </w:tr>
      <w:tr w:rsidR="00026AE6" w:rsidRPr="002364F9" w:rsidTr="002364F9">
        <w:trPr>
          <w:trHeight w:val="1985"/>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lastRenderedPageBreak/>
              <w:t>Autonomia e comportamenti adattivi</w:t>
            </w:r>
          </w:p>
        </w:tc>
        <w:tc>
          <w:tcPr>
            <w:tcW w:w="7792" w:type="dxa"/>
            <w:shd w:val="clear" w:color="auto" w:fill="DBE5F1" w:themeFill="accent1" w:themeFillTint="33"/>
            <w:vAlign w:val="bottom"/>
          </w:tcPr>
          <w:p w:rsidR="00026AE6" w:rsidRPr="002364F9" w:rsidRDefault="00026AE6" w:rsidP="00F263F8">
            <w:pPr>
              <w:pStyle w:val="Paragrafoelenco"/>
              <w:numPr>
                <w:ilvl w:val="0"/>
                <w:numId w:val="10"/>
              </w:numPr>
              <w:rPr>
                <w:rFonts w:ascii="Helvetica" w:hAnsi="Helvetica"/>
              </w:rPr>
            </w:pPr>
            <w:r w:rsidRPr="002364F9">
              <w:rPr>
                <w:rFonts w:ascii="Helvetica" w:hAnsi="Helvetica"/>
              </w:rPr>
              <w:t>Gestione del proprio tempo libero e dei propri impegni</w:t>
            </w:r>
          </w:p>
          <w:p w:rsidR="00026AE6" w:rsidRPr="002364F9" w:rsidRDefault="00026AE6" w:rsidP="00F263F8">
            <w:pPr>
              <w:pStyle w:val="Paragrafoelenco"/>
              <w:numPr>
                <w:ilvl w:val="0"/>
                <w:numId w:val="10"/>
              </w:numPr>
              <w:rPr>
                <w:rFonts w:ascii="Helvetica" w:hAnsi="Helvetica"/>
              </w:rPr>
            </w:pPr>
            <w:r w:rsidRPr="002364F9">
              <w:rPr>
                <w:rFonts w:ascii="Helvetica" w:hAnsi="Helvetica"/>
              </w:rPr>
              <w:t>Interiorizzazione delle regole</w:t>
            </w:r>
          </w:p>
          <w:p w:rsidR="00026AE6" w:rsidRPr="002364F9" w:rsidRDefault="00026AE6" w:rsidP="00F263F8">
            <w:pPr>
              <w:pStyle w:val="Paragrafoelenco"/>
              <w:numPr>
                <w:ilvl w:val="0"/>
                <w:numId w:val="10"/>
              </w:numPr>
              <w:rPr>
                <w:rFonts w:ascii="Helvetica" w:hAnsi="Helvetica"/>
              </w:rPr>
            </w:pPr>
            <w:r w:rsidRPr="002364F9">
              <w:rPr>
                <w:rFonts w:ascii="Helvetica" w:hAnsi="Helvetica"/>
              </w:rPr>
              <w:t>Gestione del denaro</w:t>
            </w:r>
          </w:p>
          <w:p w:rsidR="00026AE6" w:rsidRPr="002364F9" w:rsidRDefault="00026AE6" w:rsidP="00F263F8">
            <w:pPr>
              <w:pStyle w:val="Paragrafoelenco"/>
              <w:numPr>
                <w:ilvl w:val="0"/>
                <w:numId w:val="10"/>
              </w:numPr>
              <w:rPr>
                <w:rFonts w:ascii="Helvetica" w:hAnsi="Helvetica"/>
              </w:rPr>
            </w:pPr>
            <w:r w:rsidRPr="002364F9">
              <w:rPr>
                <w:rFonts w:ascii="Helvetica" w:hAnsi="Helvetica"/>
              </w:rPr>
              <w:t>Uscite autonome in accordo con i Servizi</w:t>
            </w:r>
          </w:p>
          <w:p w:rsidR="00026AE6" w:rsidRPr="002364F9" w:rsidRDefault="00026AE6" w:rsidP="00F263F8">
            <w:pPr>
              <w:pStyle w:val="Paragrafoelenco"/>
              <w:numPr>
                <w:ilvl w:val="0"/>
                <w:numId w:val="10"/>
              </w:numPr>
              <w:rPr>
                <w:rFonts w:ascii="Helvetica" w:hAnsi="Helvetica"/>
              </w:rPr>
            </w:pPr>
            <w:r w:rsidRPr="002364F9">
              <w:rPr>
                <w:rFonts w:ascii="Helvetica" w:hAnsi="Helvetica"/>
              </w:rPr>
              <w:t>Utilizzo autonomo dei mezzi di trasporto</w:t>
            </w:r>
          </w:p>
          <w:p w:rsidR="00026AE6" w:rsidRPr="002364F9" w:rsidRDefault="00026AE6" w:rsidP="00F263F8">
            <w:pPr>
              <w:pStyle w:val="Paragrafoelenco"/>
              <w:numPr>
                <w:ilvl w:val="0"/>
                <w:numId w:val="10"/>
              </w:numPr>
              <w:rPr>
                <w:rFonts w:ascii="Helvetica" w:hAnsi="Helvetica"/>
              </w:rPr>
            </w:pPr>
            <w:r w:rsidRPr="002364F9">
              <w:rPr>
                <w:rFonts w:ascii="Helvetica" w:hAnsi="Helvetica"/>
              </w:rPr>
              <w:t>Integrazione con il territorio e rapporti con i Servizi pubblici</w:t>
            </w:r>
          </w:p>
          <w:p w:rsidR="00026AE6" w:rsidRPr="002364F9" w:rsidRDefault="00026AE6" w:rsidP="00F263F8">
            <w:pPr>
              <w:pStyle w:val="Paragrafoelenco"/>
              <w:numPr>
                <w:ilvl w:val="0"/>
                <w:numId w:val="10"/>
              </w:numPr>
              <w:rPr>
                <w:rFonts w:ascii="Helvetica" w:hAnsi="Helvetica"/>
              </w:rPr>
            </w:pPr>
            <w:r w:rsidRPr="002364F9">
              <w:rPr>
                <w:rFonts w:ascii="Helvetica" w:hAnsi="Helvetica"/>
              </w:rPr>
              <w:t>Progettazione del proprio futuro</w:t>
            </w:r>
          </w:p>
          <w:p w:rsidR="00026AE6" w:rsidRPr="002364F9" w:rsidRDefault="00026AE6" w:rsidP="00F263F8">
            <w:pPr>
              <w:pStyle w:val="Paragrafoelenco"/>
              <w:numPr>
                <w:ilvl w:val="0"/>
                <w:numId w:val="10"/>
              </w:numPr>
              <w:rPr>
                <w:rFonts w:ascii="Helvetica" w:hAnsi="Helvetica"/>
              </w:rPr>
            </w:pPr>
            <w:r w:rsidRPr="002364F9">
              <w:rPr>
                <w:rFonts w:ascii="Helvetica" w:hAnsi="Helvetica"/>
              </w:rPr>
              <w:t>Acquisizione competenze a livello funzionale, relazionale ed emotivo</w:t>
            </w:r>
          </w:p>
          <w:p w:rsidR="00026AE6" w:rsidRPr="002364F9" w:rsidRDefault="00026AE6" w:rsidP="00F263F8">
            <w:pPr>
              <w:pStyle w:val="Paragrafoelenco"/>
              <w:numPr>
                <w:ilvl w:val="0"/>
                <w:numId w:val="10"/>
              </w:numPr>
              <w:rPr>
                <w:rFonts w:ascii="Helvetica" w:hAnsi="Helvetica"/>
              </w:rPr>
            </w:pPr>
            <w:r w:rsidRPr="002364F9">
              <w:rPr>
                <w:rFonts w:ascii="Helvetica" w:hAnsi="Helvetica"/>
              </w:rPr>
              <w:t xml:space="preserve">Scala di valutazione dell’operatore </w:t>
            </w:r>
          </w:p>
          <w:p w:rsidR="00026AE6" w:rsidRPr="002364F9" w:rsidRDefault="00026AE6" w:rsidP="00456B48">
            <w:pPr>
              <w:rPr>
                <w:rFonts w:ascii="Helvetica" w:hAnsi="Helvetica"/>
              </w:rPr>
            </w:pPr>
            <w:r w:rsidRPr="002364F9">
              <w:rPr>
                <w:rFonts w:ascii="Helvetica" w:hAnsi="Helvetica"/>
              </w:rPr>
              <w:t>1= minimo; 5=sufficiente;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Progetti di sostegno alla famiglia per il recupero delle competenze genitoriali</w:t>
            </w:r>
          </w:p>
          <w:p w:rsidR="00026AE6" w:rsidRPr="002364F9" w:rsidRDefault="00026AE6" w:rsidP="00456B48">
            <w:pPr>
              <w:pStyle w:val="Default"/>
              <w:jc w:val="center"/>
              <w:rPr>
                <w:rFonts w:ascii="Helvetica" w:hAnsi="Helvetica" w:cs="NCPDMD+TimesNewRoman"/>
                <w:sz w:val="22"/>
                <w:szCs w:val="22"/>
              </w:rPr>
            </w:pPr>
          </w:p>
          <w:p w:rsidR="00026AE6" w:rsidRPr="002364F9" w:rsidRDefault="00026AE6" w:rsidP="00456B48">
            <w:pPr>
              <w:pStyle w:val="Default"/>
              <w:jc w:val="center"/>
              <w:rPr>
                <w:rFonts w:ascii="Helvetica" w:hAnsi="Helvetica" w:cs="NCPDMD+TimesNewRoman"/>
                <w:sz w:val="22"/>
                <w:szCs w:val="22"/>
              </w:rPr>
            </w:pPr>
          </w:p>
        </w:tc>
        <w:tc>
          <w:tcPr>
            <w:tcW w:w="7792" w:type="dxa"/>
            <w:shd w:val="clear" w:color="auto" w:fill="DBE5F1" w:themeFill="accent1" w:themeFillTint="33"/>
            <w:vAlign w:val="bottom"/>
          </w:tcPr>
          <w:p w:rsidR="00026AE6" w:rsidRPr="002364F9" w:rsidRDefault="00026AE6" w:rsidP="00F263F8">
            <w:pPr>
              <w:pStyle w:val="Paragrafoelenco"/>
              <w:numPr>
                <w:ilvl w:val="0"/>
                <w:numId w:val="11"/>
              </w:numPr>
              <w:rPr>
                <w:rFonts w:ascii="Helvetica" w:hAnsi="Helvetica"/>
              </w:rPr>
            </w:pPr>
            <w:proofErr w:type="spellStart"/>
            <w:r w:rsidRPr="002364F9">
              <w:rPr>
                <w:rFonts w:ascii="Helvetica" w:hAnsi="Helvetica"/>
              </w:rPr>
              <w:t>Setting</w:t>
            </w:r>
            <w:proofErr w:type="spellEnd"/>
            <w:r w:rsidRPr="002364F9">
              <w:rPr>
                <w:rFonts w:ascii="Helvetica" w:hAnsi="Helvetica"/>
              </w:rPr>
              <w:t xml:space="preserve"> di psicoterapia individuale e/o familiare</w:t>
            </w:r>
          </w:p>
          <w:p w:rsidR="00026AE6" w:rsidRPr="002364F9" w:rsidRDefault="00026AE6" w:rsidP="00F263F8">
            <w:pPr>
              <w:pStyle w:val="Paragrafoelenco"/>
              <w:numPr>
                <w:ilvl w:val="0"/>
                <w:numId w:val="11"/>
              </w:numPr>
              <w:rPr>
                <w:rFonts w:ascii="Helvetica" w:hAnsi="Helvetica"/>
              </w:rPr>
            </w:pPr>
            <w:r w:rsidRPr="002364F9">
              <w:rPr>
                <w:rFonts w:ascii="Helvetica" w:hAnsi="Helvetica"/>
              </w:rPr>
              <w:t xml:space="preserve">Colloqui </w:t>
            </w:r>
            <w:proofErr w:type="spellStart"/>
            <w:r w:rsidRPr="002364F9">
              <w:rPr>
                <w:rFonts w:ascii="Helvetica" w:hAnsi="Helvetica"/>
              </w:rPr>
              <w:t>psico-educativi</w:t>
            </w:r>
            <w:proofErr w:type="spellEnd"/>
          </w:p>
          <w:p w:rsidR="00026AE6" w:rsidRPr="002364F9" w:rsidRDefault="00026AE6" w:rsidP="00F263F8">
            <w:pPr>
              <w:pStyle w:val="Paragrafoelenco"/>
              <w:numPr>
                <w:ilvl w:val="0"/>
                <w:numId w:val="11"/>
              </w:numPr>
              <w:rPr>
                <w:rFonts w:ascii="Helvetica" w:hAnsi="Helvetica"/>
              </w:rPr>
            </w:pPr>
            <w:r w:rsidRPr="002364F9">
              <w:rPr>
                <w:rFonts w:ascii="Helvetica" w:hAnsi="Helvetica"/>
              </w:rPr>
              <w:t>Gruppi di familiari</w:t>
            </w:r>
          </w:p>
          <w:p w:rsidR="00026AE6" w:rsidRPr="002364F9" w:rsidRDefault="00026AE6" w:rsidP="00F263F8">
            <w:pPr>
              <w:pStyle w:val="Paragrafoelenco"/>
              <w:numPr>
                <w:ilvl w:val="0"/>
                <w:numId w:val="11"/>
              </w:numPr>
              <w:rPr>
                <w:rFonts w:ascii="Helvetica" w:hAnsi="Helvetica"/>
              </w:rPr>
            </w:pPr>
            <w:r w:rsidRPr="002364F9">
              <w:rPr>
                <w:rFonts w:ascii="Helvetica" w:hAnsi="Helvetica"/>
              </w:rPr>
              <w:t xml:space="preserve">Scala di giudizio dell’operatore </w:t>
            </w:r>
          </w:p>
          <w:p w:rsidR="00026AE6" w:rsidRPr="002364F9" w:rsidRDefault="00026AE6" w:rsidP="00F263F8">
            <w:pPr>
              <w:pStyle w:val="Paragrafoelenco"/>
              <w:numPr>
                <w:ilvl w:val="0"/>
                <w:numId w:val="11"/>
              </w:numPr>
              <w:rPr>
                <w:rFonts w:ascii="Helvetica" w:hAnsi="Helvetica"/>
              </w:rPr>
            </w:pPr>
            <w:r w:rsidRPr="002364F9">
              <w:rPr>
                <w:rFonts w:ascii="Helvetica" w:hAnsi="Helvetica"/>
              </w:rPr>
              <w:t xml:space="preserve">1=adesione bassa; 5=media; 7=buona; 10 </w:t>
            </w:r>
            <w:proofErr w:type="spellStart"/>
            <w:r w:rsidRPr="002364F9">
              <w:rPr>
                <w:rFonts w:ascii="Helvetica" w:hAnsi="Helvetica"/>
              </w:rPr>
              <w:t>=molto</w:t>
            </w:r>
            <w:proofErr w:type="spellEnd"/>
            <w:r w:rsidRPr="002364F9">
              <w:rPr>
                <w:rFonts w:ascii="Helvetica" w:hAnsi="Helvetica"/>
              </w:rPr>
              <w:t xml:space="preserve">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r w:rsidRPr="002364F9">
              <w:rPr>
                <w:rFonts w:ascii="Helvetica" w:hAnsi="Helvetica"/>
                <w:b/>
              </w:rPr>
              <w:t>Educare all’affettività/sessualità</w:t>
            </w:r>
          </w:p>
          <w:p w:rsidR="00026AE6" w:rsidRPr="002364F9" w:rsidRDefault="00026AE6" w:rsidP="00456B48">
            <w:pPr>
              <w:jc w:val="center"/>
              <w:rPr>
                <w:rFonts w:ascii="Helvetica" w:hAnsi="Helvetica"/>
                <w:b/>
              </w:rPr>
            </w:pPr>
            <w:r w:rsidRPr="002364F9">
              <w:rPr>
                <w:rFonts w:ascii="Helvetica" w:hAnsi="Helvetica"/>
                <w:b/>
              </w:rPr>
              <w:t>Educare alla legalità</w:t>
            </w:r>
          </w:p>
          <w:p w:rsidR="00026AE6" w:rsidRPr="002364F9" w:rsidRDefault="00026AE6" w:rsidP="00456B48">
            <w:pPr>
              <w:jc w:val="center"/>
              <w:rPr>
                <w:rFonts w:ascii="Helvetica" w:hAnsi="Helvetica"/>
                <w:b/>
              </w:rPr>
            </w:pPr>
            <w:r w:rsidRPr="002364F9">
              <w:rPr>
                <w:rFonts w:ascii="Helvetica" w:hAnsi="Helvetica"/>
                <w:b/>
              </w:rPr>
              <w:t xml:space="preserve">Educare alla </w:t>
            </w:r>
            <w:proofErr w:type="spellStart"/>
            <w:r w:rsidRPr="002364F9">
              <w:rPr>
                <w:rFonts w:ascii="Helvetica" w:hAnsi="Helvetica"/>
                <w:b/>
              </w:rPr>
              <w:t>medialità</w:t>
            </w:r>
            <w:proofErr w:type="spellEnd"/>
          </w:p>
          <w:p w:rsidR="00026AE6" w:rsidRPr="002364F9" w:rsidRDefault="00026AE6" w:rsidP="00456B48">
            <w:pPr>
              <w:jc w:val="center"/>
              <w:rPr>
                <w:rFonts w:ascii="Helvetica" w:hAnsi="Helvetica"/>
                <w:b/>
              </w:rPr>
            </w:pPr>
            <w:r w:rsidRPr="002364F9">
              <w:rPr>
                <w:rFonts w:ascii="Helvetica" w:hAnsi="Helvetica"/>
                <w:b/>
              </w:rPr>
              <w:t>Educare all’ambiente</w:t>
            </w:r>
          </w:p>
          <w:p w:rsidR="00026AE6" w:rsidRPr="002364F9" w:rsidRDefault="00026AE6" w:rsidP="00456B48">
            <w:pPr>
              <w:jc w:val="center"/>
              <w:rPr>
                <w:rFonts w:ascii="Helvetica" w:hAnsi="Helvetica"/>
              </w:rPr>
            </w:pPr>
            <w:r w:rsidRPr="002364F9">
              <w:rPr>
                <w:rFonts w:ascii="Helvetica" w:hAnsi="Helvetica"/>
                <w:b/>
              </w:rPr>
              <w:t>Educare alla diversità</w:t>
            </w:r>
          </w:p>
          <w:p w:rsidR="00026AE6" w:rsidRPr="002364F9" w:rsidRDefault="00026AE6" w:rsidP="00456B48">
            <w:pPr>
              <w:pStyle w:val="Default"/>
              <w:jc w:val="center"/>
              <w:rPr>
                <w:rFonts w:ascii="Helvetica" w:hAnsi="Helvetica" w:cs="NCPDMD+TimesNewRoman"/>
                <w:sz w:val="22"/>
                <w:szCs w:val="22"/>
              </w:rPr>
            </w:pPr>
          </w:p>
          <w:p w:rsidR="00026AE6" w:rsidRPr="002364F9" w:rsidRDefault="00026AE6" w:rsidP="00456B48">
            <w:pPr>
              <w:pStyle w:val="Default"/>
              <w:jc w:val="center"/>
              <w:rPr>
                <w:rFonts w:ascii="Helvetica" w:hAnsi="Helvetica" w:cs="NCPDMD+TimesNewRoman"/>
                <w:sz w:val="22"/>
                <w:szCs w:val="22"/>
              </w:rPr>
            </w:pPr>
          </w:p>
        </w:tc>
        <w:tc>
          <w:tcPr>
            <w:tcW w:w="7792" w:type="dxa"/>
            <w:shd w:val="clear" w:color="auto" w:fill="DBE5F1" w:themeFill="accent1" w:themeFillTint="33"/>
            <w:vAlign w:val="bottom"/>
          </w:tcPr>
          <w:p w:rsidR="00026AE6" w:rsidRPr="002364F9" w:rsidRDefault="00026AE6" w:rsidP="00F263F8">
            <w:pPr>
              <w:pStyle w:val="Paragrafoelenco"/>
              <w:numPr>
                <w:ilvl w:val="0"/>
                <w:numId w:val="12"/>
              </w:numPr>
              <w:rPr>
                <w:rFonts w:ascii="Helvetica" w:hAnsi="Helvetica"/>
              </w:rPr>
            </w:pPr>
            <w:r w:rsidRPr="002364F9">
              <w:rPr>
                <w:rFonts w:ascii="Helvetica" w:hAnsi="Helvetica"/>
              </w:rPr>
              <w:t>Colloqui individuali</w:t>
            </w:r>
          </w:p>
          <w:p w:rsidR="00026AE6" w:rsidRPr="002364F9" w:rsidRDefault="00026AE6" w:rsidP="00F263F8">
            <w:pPr>
              <w:pStyle w:val="Paragrafoelenco"/>
              <w:numPr>
                <w:ilvl w:val="0"/>
                <w:numId w:val="12"/>
              </w:numPr>
              <w:rPr>
                <w:rFonts w:ascii="Helvetica" w:hAnsi="Helvetica"/>
              </w:rPr>
            </w:pPr>
            <w:r w:rsidRPr="002364F9">
              <w:rPr>
                <w:rFonts w:ascii="Helvetica" w:hAnsi="Helvetica"/>
              </w:rPr>
              <w:t>Rinforzi sociali ed affettivi</w:t>
            </w:r>
          </w:p>
          <w:p w:rsidR="00026AE6" w:rsidRPr="002364F9" w:rsidRDefault="00026AE6" w:rsidP="00F263F8">
            <w:pPr>
              <w:pStyle w:val="Paragrafoelenco"/>
              <w:numPr>
                <w:ilvl w:val="0"/>
                <w:numId w:val="12"/>
              </w:numPr>
              <w:rPr>
                <w:rFonts w:ascii="Helvetica" w:hAnsi="Helvetica" w:cs="NCPDMD+TimesNewRoman"/>
              </w:rPr>
            </w:pPr>
            <w:r w:rsidRPr="002364F9">
              <w:rPr>
                <w:rFonts w:ascii="Helvetica" w:hAnsi="Helvetica"/>
              </w:rPr>
              <w:t>Sensibilizzazione e discussione in gruppi tematici</w:t>
            </w:r>
            <w:r w:rsidRPr="002364F9">
              <w:rPr>
                <w:rFonts w:ascii="Helvetica" w:hAnsi="Helvetica" w:cs="NCPDMD+TimesNewRoman"/>
              </w:rPr>
              <w:t xml:space="preserve"> diversificati per età</w:t>
            </w:r>
          </w:p>
          <w:p w:rsidR="00026AE6" w:rsidRPr="002364F9" w:rsidRDefault="00026AE6" w:rsidP="00F263F8">
            <w:pPr>
              <w:pStyle w:val="Paragrafoelenco"/>
              <w:numPr>
                <w:ilvl w:val="0"/>
                <w:numId w:val="12"/>
              </w:numPr>
              <w:rPr>
                <w:rFonts w:ascii="Helvetica" w:hAnsi="Helvetica"/>
              </w:rPr>
            </w:pPr>
            <w:r w:rsidRPr="002364F9">
              <w:rPr>
                <w:rFonts w:ascii="Helvetica" w:hAnsi="Helvetica"/>
              </w:rPr>
              <w:t>Promozione e partecipazione ad eventi territoriali</w:t>
            </w:r>
          </w:p>
          <w:p w:rsidR="00026AE6" w:rsidRPr="002364F9" w:rsidRDefault="00026AE6" w:rsidP="00F263F8">
            <w:pPr>
              <w:pStyle w:val="Paragrafoelenco"/>
              <w:numPr>
                <w:ilvl w:val="0"/>
                <w:numId w:val="12"/>
              </w:numPr>
              <w:rPr>
                <w:rFonts w:ascii="Helvetica" w:hAnsi="Helvetica"/>
              </w:rPr>
            </w:pPr>
            <w:r w:rsidRPr="002364F9">
              <w:rPr>
                <w:rFonts w:ascii="Helvetica" w:hAnsi="Helvetica"/>
              </w:rPr>
              <w:t xml:space="preserve">Attività </w:t>
            </w:r>
            <w:proofErr w:type="spellStart"/>
            <w:r w:rsidRPr="002364F9">
              <w:rPr>
                <w:rFonts w:ascii="Helvetica" w:hAnsi="Helvetica"/>
              </w:rPr>
              <w:t>laboratoriali</w:t>
            </w:r>
            <w:proofErr w:type="spellEnd"/>
            <w:r w:rsidRPr="002364F9">
              <w:rPr>
                <w:rFonts w:ascii="Helvetica" w:hAnsi="Helvetica"/>
              </w:rPr>
              <w:t xml:space="preserve"> strutturate (film, letture, </w:t>
            </w:r>
            <w:proofErr w:type="spellStart"/>
            <w:r w:rsidRPr="002364F9">
              <w:rPr>
                <w:rFonts w:ascii="Helvetica" w:hAnsi="Helvetica"/>
              </w:rPr>
              <w:t>incontri…</w:t>
            </w:r>
            <w:proofErr w:type="spellEnd"/>
            <w:r w:rsidRPr="002364F9">
              <w:rPr>
                <w:rFonts w:ascii="Helvetica" w:hAnsi="Helvetica"/>
              </w:rPr>
              <w:t>)</w:t>
            </w:r>
          </w:p>
          <w:p w:rsidR="00026AE6" w:rsidRPr="002364F9" w:rsidRDefault="00026AE6" w:rsidP="00F263F8">
            <w:pPr>
              <w:pStyle w:val="Paragrafoelenco"/>
              <w:numPr>
                <w:ilvl w:val="0"/>
                <w:numId w:val="12"/>
              </w:numPr>
              <w:rPr>
                <w:rFonts w:ascii="Helvetica" w:hAnsi="Helvetica"/>
              </w:rPr>
            </w:pPr>
            <w:r w:rsidRPr="002364F9">
              <w:rPr>
                <w:rFonts w:ascii="Helvetica" w:hAnsi="Helvetica"/>
              </w:rPr>
              <w:t>Alfabetizzazione informatica</w:t>
            </w:r>
          </w:p>
          <w:p w:rsidR="00026AE6" w:rsidRPr="002364F9" w:rsidRDefault="00026AE6" w:rsidP="00F263F8">
            <w:pPr>
              <w:pStyle w:val="Paragrafoelenco"/>
              <w:numPr>
                <w:ilvl w:val="0"/>
                <w:numId w:val="12"/>
              </w:numPr>
              <w:rPr>
                <w:rFonts w:ascii="Helvetica" w:hAnsi="Helvetica"/>
              </w:rPr>
            </w:pPr>
            <w:r w:rsidRPr="002364F9">
              <w:rPr>
                <w:rFonts w:ascii="Helvetica" w:hAnsi="Helvetica"/>
              </w:rPr>
              <w:t>Accompagnamento e sostegno all’utilizzo consapevole e critico dei mezzi informatici</w:t>
            </w:r>
          </w:p>
          <w:p w:rsidR="00026AE6" w:rsidRPr="002364F9" w:rsidRDefault="00026AE6" w:rsidP="00F263F8">
            <w:pPr>
              <w:pStyle w:val="Paragrafoelenco"/>
              <w:numPr>
                <w:ilvl w:val="0"/>
                <w:numId w:val="12"/>
              </w:numPr>
              <w:rPr>
                <w:rFonts w:ascii="Helvetica" w:hAnsi="Helvetica"/>
              </w:rPr>
            </w:pPr>
            <w:r w:rsidRPr="002364F9">
              <w:rPr>
                <w:rFonts w:ascii="Helvetica" w:hAnsi="Helvetica"/>
              </w:rPr>
              <w:t>Raccolta differenziata</w:t>
            </w:r>
          </w:p>
          <w:p w:rsidR="00026AE6" w:rsidRPr="002364F9" w:rsidRDefault="00026AE6" w:rsidP="00F263F8">
            <w:pPr>
              <w:pStyle w:val="Paragrafoelenco"/>
              <w:numPr>
                <w:ilvl w:val="0"/>
                <w:numId w:val="12"/>
              </w:numPr>
              <w:rPr>
                <w:rFonts w:ascii="Helvetica" w:hAnsi="Helvetica"/>
              </w:rPr>
            </w:pPr>
            <w:r w:rsidRPr="002364F9">
              <w:rPr>
                <w:rFonts w:ascii="Helvetica" w:hAnsi="Helvetica"/>
              </w:rPr>
              <w:t>Uscite e visite guidate</w:t>
            </w:r>
          </w:p>
          <w:p w:rsidR="00026AE6" w:rsidRPr="002364F9" w:rsidRDefault="00026AE6" w:rsidP="00F263F8">
            <w:pPr>
              <w:pStyle w:val="Paragrafoelenco"/>
              <w:numPr>
                <w:ilvl w:val="0"/>
                <w:numId w:val="12"/>
              </w:numPr>
              <w:rPr>
                <w:rFonts w:ascii="Helvetica" w:hAnsi="Helvetica"/>
              </w:rPr>
            </w:pPr>
            <w:r w:rsidRPr="002364F9">
              <w:rPr>
                <w:rFonts w:ascii="Helvetica" w:hAnsi="Helvetica"/>
              </w:rPr>
              <w:t xml:space="preserve">Favorire la conoscenza attraverso letture, film, esperienze relazionali </w:t>
            </w:r>
            <w:proofErr w:type="spellStart"/>
            <w:r w:rsidRPr="002364F9">
              <w:rPr>
                <w:rFonts w:ascii="Helvetica" w:hAnsi="Helvetica"/>
              </w:rPr>
              <w:t>dirette…</w:t>
            </w:r>
            <w:proofErr w:type="spellEnd"/>
          </w:p>
          <w:p w:rsidR="00026AE6" w:rsidRPr="002364F9" w:rsidRDefault="00026AE6" w:rsidP="00F263F8">
            <w:pPr>
              <w:pStyle w:val="Paragrafoelenco"/>
              <w:numPr>
                <w:ilvl w:val="0"/>
                <w:numId w:val="12"/>
              </w:numPr>
              <w:rPr>
                <w:rFonts w:ascii="Helvetica" w:hAnsi="Helvetica"/>
              </w:rPr>
            </w:pPr>
            <w:r w:rsidRPr="002364F9">
              <w:rPr>
                <w:rFonts w:ascii="Helvetica" w:hAnsi="Helvetica"/>
              </w:rPr>
              <w:t>Scala di giudizio dell’operatore</w:t>
            </w:r>
          </w:p>
          <w:p w:rsidR="00026AE6" w:rsidRPr="002364F9" w:rsidRDefault="00026AE6" w:rsidP="00456B48">
            <w:pPr>
              <w:rPr>
                <w:rFonts w:ascii="Helvetica" w:hAnsi="Helvetica"/>
              </w:rPr>
            </w:pPr>
            <w:r w:rsidRPr="002364F9">
              <w:rPr>
                <w:rFonts w:ascii="Helvetica" w:hAnsi="Helvetica"/>
              </w:rPr>
              <w:t>1=bassa; 5=media; 7=buona; 10=molto buona</w:t>
            </w:r>
          </w:p>
          <w:tbl>
            <w:tblPr>
              <w:tblW w:w="0" w:type="auto"/>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
              <w:gridCol w:w="339"/>
              <w:gridCol w:w="339"/>
              <w:gridCol w:w="339"/>
              <w:gridCol w:w="339"/>
              <w:gridCol w:w="339"/>
              <w:gridCol w:w="339"/>
              <w:gridCol w:w="339"/>
              <w:gridCol w:w="339"/>
              <w:gridCol w:w="461"/>
            </w:tblGrid>
            <w:tr w:rsidR="00026AE6" w:rsidRPr="002364F9" w:rsidTr="00456B48">
              <w:tc>
                <w:tcPr>
                  <w:tcW w:w="282"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2</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3</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4</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5</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6</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7</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8</w:t>
                  </w:r>
                </w:p>
              </w:tc>
              <w:tc>
                <w:tcPr>
                  <w:tcW w:w="308"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9</w:t>
                  </w:r>
                </w:p>
              </w:tc>
              <w:tc>
                <w:tcPr>
                  <w:tcW w:w="373" w:type="dxa"/>
                </w:tcPr>
                <w:p w:rsidR="00026AE6" w:rsidRPr="002364F9" w:rsidRDefault="00026AE6" w:rsidP="00713368">
                  <w:pPr>
                    <w:framePr w:hSpace="141" w:wrap="around" w:vAnchor="text" w:hAnchor="margin" w:y="410"/>
                    <w:autoSpaceDE w:val="0"/>
                    <w:autoSpaceDN w:val="0"/>
                    <w:adjustRightInd w:val="0"/>
                    <w:rPr>
                      <w:rFonts w:ascii="Helvetica" w:hAnsi="Helvetica" w:cs="IPKIMN+Tahoma"/>
                      <w:color w:val="000000"/>
                    </w:rPr>
                  </w:pPr>
                  <w:r w:rsidRPr="002364F9">
                    <w:rPr>
                      <w:rFonts w:ascii="Helvetica" w:hAnsi="Helvetica" w:cs="IPKIMN+Tahoma"/>
                      <w:color w:val="000000"/>
                    </w:rPr>
                    <w:t>10</w:t>
                  </w:r>
                </w:p>
              </w:tc>
            </w:tr>
          </w:tbl>
          <w:p w:rsidR="00026AE6" w:rsidRPr="002364F9" w:rsidRDefault="00026AE6" w:rsidP="00456B48">
            <w:pPr>
              <w:pStyle w:val="Default"/>
              <w:ind w:left="720"/>
              <w:rPr>
                <w:rFonts w:ascii="Helvetica" w:hAnsi="Helvetica" w:cs="NCPDMD+TimesNewRoman"/>
                <w:sz w:val="22"/>
                <w:szCs w:val="22"/>
              </w:rPr>
            </w:pPr>
          </w:p>
        </w:tc>
      </w:tr>
      <w:tr w:rsidR="00026AE6" w:rsidRPr="002364F9" w:rsidTr="002364F9">
        <w:trPr>
          <w:trHeight w:val="540"/>
        </w:trPr>
        <w:tc>
          <w:tcPr>
            <w:tcW w:w="1986" w:type="dxa"/>
            <w:shd w:val="clear" w:color="auto" w:fill="DBE5F1" w:themeFill="accent1" w:themeFillTint="33"/>
            <w:vAlign w:val="center"/>
          </w:tcPr>
          <w:p w:rsidR="00026AE6" w:rsidRPr="002364F9" w:rsidRDefault="00026AE6" w:rsidP="00456B48">
            <w:pPr>
              <w:jc w:val="center"/>
              <w:rPr>
                <w:rFonts w:ascii="Helvetica" w:hAnsi="Helvetica"/>
                <w:b/>
              </w:rPr>
            </w:pPr>
          </w:p>
        </w:tc>
        <w:tc>
          <w:tcPr>
            <w:tcW w:w="7792" w:type="dxa"/>
            <w:shd w:val="clear" w:color="auto" w:fill="DBE5F1" w:themeFill="accent1" w:themeFillTint="33"/>
            <w:vAlign w:val="bottom"/>
          </w:tcPr>
          <w:p w:rsidR="00026AE6" w:rsidRPr="002364F9" w:rsidRDefault="00026AE6" w:rsidP="00F263F8">
            <w:pPr>
              <w:pStyle w:val="Paragrafoelenco"/>
              <w:numPr>
                <w:ilvl w:val="0"/>
                <w:numId w:val="12"/>
              </w:numPr>
              <w:rPr>
                <w:rFonts w:ascii="Helvetica" w:hAnsi="Helvetica"/>
              </w:rPr>
            </w:pPr>
          </w:p>
        </w:tc>
      </w:tr>
    </w:tbl>
    <w:p w:rsidR="00F263F8" w:rsidRPr="00F263F8" w:rsidRDefault="00F263F8" w:rsidP="00F263F8">
      <w:pPr>
        <w:tabs>
          <w:tab w:val="left" w:pos="6237"/>
        </w:tabs>
        <w:jc w:val="both"/>
        <w:rPr>
          <w:rFonts w:ascii="Helvetica" w:hAnsi="Helvetica"/>
        </w:rPr>
      </w:pPr>
    </w:p>
    <w:p w:rsidR="00F263F8" w:rsidRPr="00F263F8" w:rsidRDefault="00F263F8" w:rsidP="00F263F8">
      <w:pPr>
        <w:jc w:val="both"/>
        <w:rPr>
          <w:rFonts w:ascii="Helvetica" w:hAnsi="Helvetica"/>
        </w:rPr>
      </w:pPr>
    </w:p>
    <w:p w:rsidR="00F263F8" w:rsidRDefault="00F263F8" w:rsidP="00F263F8">
      <w:pPr>
        <w:pStyle w:val="Default"/>
        <w:rPr>
          <w:lang w:eastAsia="it-IT"/>
        </w:rPr>
      </w:pPr>
    </w:p>
    <w:p w:rsidR="00F263F8" w:rsidRDefault="00F263F8" w:rsidP="00F263F8">
      <w:pPr>
        <w:pStyle w:val="Default"/>
        <w:rPr>
          <w:lang w:eastAsia="it-IT"/>
        </w:rPr>
      </w:pPr>
    </w:p>
    <w:sectPr w:rsidR="00F263F8" w:rsidSect="002364F9">
      <w:headerReference w:type="default" r:id="rId8"/>
      <w:pgSz w:w="11906" w:h="16838"/>
      <w:pgMar w:top="1417" w:right="1134" w:bottom="1134" w:left="1134"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8D7" w:rsidRPr="002364F9" w:rsidRDefault="004238D7" w:rsidP="002364F9">
      <w:pPr>
        <w:pStyle w:val="Default"/>
        <w:rPr>
          <w:rFonts w:asciiTheme="minorHAnsi" w:eastAsiaTheme="minorEastAsia" w:hAnsiTheme="minorHAnsi" w:cstheme="minorBidi"/>
          <w:color w:val="auto"/>
          <w:sz w:val="22"/>
          <w:szCs w:val="22"/>
          <w:lang w:eastAsia="it-IT"/>
        </w:rPr>
      </w:pPr>
      <w:r>
        <w:separator/>
      </w:r>
    </w:p>
  </w:endnote>
  <w:endnote w:type="continuationSeparator" w:id="1">
    <w:p w:rsidR="004238D7" w:rsidRPr="002364F9" w:rsidRDefault="004238D7" w:rsidP="002364F9">
      <w:pPr>
        <w:pStyle w:val="Default"/>
        <w:rPr>
          <w:rFonts w:asciiTheme="minorHAnsi" w:eastAsiaTheme="minorEastAsia" w:hAnsiTheme="minorHAnsi" w:cstheme="minorBidi"/>
          <w:color w:val="auto"/>
          <w:sz w:val="22"/>
          <w:szCs w:val="22"/>
          <w:lang w:eastAsia="it-IT"/>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PKIMN+Tahoma">
    <w:altName w:val="Tahoma"/>
    <w:panose1 w:val="00000000000000000000"/>
    <w:charset w:val="00"/>
    <w:family w:val="swiss"/>
    <w:notTrueType/>
    <w:pitch w:val="default"/>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CPDMD+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8D7" w:rsidRPr="002364F9" w:rsidRDefault="004238D7" w:rsidP="002364F9">
      <w:pPr>
        <w:pStyle w:val="Default"/>
        <w:rPr>
          <w:rFonts w:asciiTheme="minorHAnsi" w:eastAsiaTheme="minorEastAsia" w:hAnsiTheme="minorHAnsi" w:cstheme="minorBidi"/>
          <w:color w:val="auto"/>
          <w:sz w:val="22"/>
          <w:szCs w:val="22"/>
          <w:lang w:eastAsia="it-IT"/>
        </w:rPr>
      </w:pPr>
      <w:r>
        <w:separator/>
      </w:r>
    </w:p>
  </w:footnote>
  <w:footnote w:type="continuationSeparator" w:id="1">
    <w:p w:rsidR="004238D7" w:rsidRPr="002364F9" w:rsidRDefault="004238D7" w:rsidP="002364F9">
      <w:pPr>
        <w:pStyle w:val="Default"/>
        <w:rPr>
          <w:rFonts w:asciiTheme="minorHAnsi" w:eastAsiaTheme="minorEastAsia" w:hAnsiTheme="minorHAnsi" w:cstheme="minorBidi"/>
          <w:color w:val="auto"/>
          <w:sz w:val="22"/>
          <w:szCs w:val="22"/>
          <w:lang w:eastAsia="it-I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9" w:rsidRDefault="002364F9">
    <w:pPr>
      <w:pStyle w:val="Intestazione"/>
    </w:pPr>
  </w:p>
  <w:p w:rsidR="002364F9" w:rsidRDefault="002364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FF0"/>
    <w:multiLevelType w:val="hybridMultilevel"/>
    <w:tmpl w:val="17C66606"/>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807FB2"/>
    <w:multiLevelType w:val="hybridMultilevel"/>
    <w:tmpl w:val="850E09D6"/>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E31FA5"/>
    <w:multiLevelType w:val="hybridMultilevel"/>
    <w:tmpl w:val="27B0DC30"/>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7922B1"/>
    <w:multiLevelType w:val="hybridMultilevel"/>
    <w:tmpl w:val="3230A6FE"/>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AD2A1C"/>
    <w:multiLevelType w:val="hybridMultilevel"/>
    <w:tmpl w:val="D10C5E26"/>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1913F0"/>
    <w:multiLevelType w:val="hybridMultilevel"/>
    <w:tmpl w:val="07EAFF9A"/>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85388D"/>
    <w:multiLevelType w:val="hybridMultilevel"/>
    <w:tmpl w:val="955EDD6E"/>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D75A88"/>
    <w:multiLevelType w:val="hybridMultilevel"/>
    <w:tmpl w:val="A1D880B2"/>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4F8470D"/>
    <w:multiLevelType w:val="hybridMultilevel"/>
    <w:tmpl w:val="E6063738"/>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9A6689"/>
    <w:multiLevelType w:val="hybridMultilevel"/>
    <w:tmpl w:val="B5F035F4"/>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DC602E"/>
    <w:multiLevelType w:val="hybridMultilevel"/>
    <w:tmpl w:val="2B2CA17A"/>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A319F3"/>
    <w:multiLevelType w:val="hybridMultilevel"/>
    <w:tmpl w:val="63BEF202"/>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39948CF"/>
    <w:multiLevelType w:val="hybridMultilevel"/>
    <w:tmpl w:val="09E0438E"/>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FF4C46"/>
    <w:multiLevelType w:val="hybridMultilevel"/>
    <w:tmpl w:val="DAEE8C9C"/>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C27698"/>
    <w:multiLevelType w:val="hybridMultilevel"/>
    <w:tmpl w:val="B6FEA1DC"/>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8384673"/>
    <w:multiLevelType w:val="hybridMultilevel"/>
    <w:tmpl w:val="DF7EA83A"/>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FE5E73"/>
    <w:multiLevelType w:val="hybridMultilevel"/>
    <w:tmpl w:val="790052EA"/>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C686AF6"/>
    <w:multiLevelType w:val="hybridMultilevel"/>
    <w:tmpl w:val="0A582ED0"/>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DE00F2"/>
    <w:multiLevelType w:val="hybridMultilevel"/>
    <w:tmpl w:val="1328639E"/>
    <w:lvl w:ilvl="0" w:tplc="F47261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7"/>
  </w:num>
  <w:num w:numId="5">
    <w:abstractNumId w:val="14"/>
  </w:num>
  <w:num w:numId="6">
    <w:abstractNumId w:val="0"/>
  </w:num>
  <w:num w:numId="7">
    <w:abstractNumId w:val="6"/>
  </w:num>
  <w:num w:numId="8">
    <w:abstractNumId w:val="1"/>
  </w:num>
  <w:num w:numId="9">
    <w:abstractNumId w:val="13"/>
  </w:num>
  <w:num w:numId="10">
    <w:abstractNumId w:val="2"/>
  </w:num>
  <w:num w:numId="11">
    <w:abstractNumId w:val="18"/>
  </w:num>
  <w:num w:numId="12">
    <w:abstractNumId w:val="4"/>
  </w:num>
  <w:num w:numId="13">
    <w:abstractNumId w:val="15"/>
  </w:num>
  <w:num w:numId="14">
    <w:abstractNumId w:val="8"/>
  </w:num>
  <w:num w:numId="15">
    <w:abstractNumId w:val="3"/>
  </w:num>
  <w:num w:numId="16">
    <w:abstractNumId w:val="5"/>
  </w:num>
  <w:num w:numId="17">
    <w:abstractNumId w:val="11"/>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1B0B95"/>
    <w:rsid w:val="00026AE6"/>
    <w:rsid w:val="000D5DA0"/>
    <w:rsid w:val="00132368"/>
    <w:rsid w:val="001B0B95"/>
    <w:rsid w:val="002364F9"/>
    <w:rsid w:val="00240B02"/>
    <w:rsid w:val="00306C1F"/>
    <w:rsid w:val="003161AC"/>
    <w:rsid w:val="004238D7"/>
    <w:rsid w:val="00583001"/>
    <w:rsid w:val="005C1538"/>
    <w:rsid w:val="00713368"/>
    <w:rsid w:val="00715132"/>
    <w:rsid w:val="0072738F"/>
    <w:rsid w:val="00904E5D"/>
    <w:rsid w:val="00977DCB"/>
    <w:rsid w:val="00AC604C"/>
    <w:rsid w:val="00AF1064"/>
    <w:rsid w:val="00B21A59"/>
    <w:rsid w:val="00DB47E5"/>
    <w:rsid w:val="00F263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 type="connector" idref="#Shape 1073741829"/>
        <o:r id="V:Rule2" type="connector" idref="#Shape 10737418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B95"/>
    <w:rPr>
      <w:rFonts w:eastAsiaTheme="minorEastAsia"/>
      <w:lang w:eastAsia="it-IT"/>
    </w:rPr>
  </w:style>
  <w:style w:type="paragraph" w:styleId="Titolo1">
    <w:name w:val="heading 1"/>
    <w:basedOn w:val="Normale"/>
    <w:next w:val="Normale"/>
    <w:link w:val="Titolo1Carattere"/>
    <w:uiPriority w:val="9"/>
    <w:qFormat/>
    <w:rsid w:val="001B0B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B0B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B0B9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B0B9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1B0B95"/>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1B0B9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0B95"/>
    <w:pPr>
      <w:ind w:left="720"/>
      <w:contextualSpacing/>
    </w:pPr>
  </w:style>
  <w:style w:type="character" w:customStyle="1" w:styleId="Titolo2Carattere">
    <w:name w:val="Titolo 2 Carattere"/>
    <w:basedOn w:val="Carpredefinitoparagrafo"/>
    <w:link w:val="Titolo2"/>
    <w:uiPriority w:val="9"/>
    <w:rsid w:val="001B0B9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rsid w:val="001B0B95"/>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rsid w:val="001B0B95"/>
    <w:rPr>
      <w:rFonts w:asciiTheme="majorHAnsi" w:eastAsiaTheme="majorEastAsia" w:hAnsiTheme="majorHAnsi" w:cstheme="majorBidi"/>
      <w:b/>
      <w:bCs/>
      <w:i/>
      <w:iCs/>
      <w:color w:val="4F81BD" w:themeColor="accent1"/>
      <w:lang w:eastAsia="it-IT"/>
    </w:rPr>
  </w:style>
  <w:style w:type="character" w:customStyle="1" w:styleId="Titolo5Carattere">
    <w:name w:val="Titolo 5 Carattere"/>
    <w:basedOn w:val="Carpredefinitoparagrafo"/>
    <w:link w:val="Titolo5"/>
    <w:uiPriority w:val="9"/>
    <w:rsid w:val="001B0B95"/>
    <w:rPr>
      <w:rFonts w:asciiTheme="majorHAnsi" w:eastAsiaTheme="majorEastAsia" w:hAnsiTheme="majorHAnsi" w:cstheme="majorBidi"/>
      <w:color w:val="243F60" w:themeColor="accent1" w:themeShade="7F"/>
      <w:lang w:eastAsia="it-IT"/>
    </w:rPr>
  </w:style>
  <w:style w:type="character" w:customStyle="1" w:styleId="Titolo6Carattere">
    <w:name w:val="Titolo 6 Carattere"/>
    <w:basedOn w:val="Carpredefinitoparagrafo"/>
    <w:link w:val="Titolo6"/>
    <w:uiPriority w:val="9"/>
    <w:rsid w:val="001B0B95"/>
    <w:rPr>
      <w:rFonts w:asciiTheme="majorHAnsi" w:eastAsiaTheme="majorEastAsia" w:hAnsiTheme="majorHAnsi" w:cstheme="majorBidi"/>
      <w:i/>
      <w:iCs/>
      <w:color w:val="243F60" w:themeColor="accent1" w:themeShade="7F"/>
      <w:lang w:eastAsia="it-IT"/>
    </w:rPr>
  </w:style>
  <w:style w:type="character" w:customStyle="1" w:styleId="Titolo1Carattere">
    <w:name w:val="Titolo 1 Carattere"/>
    <w:basedOn w:val="Carpredefinitoparagrafo"/>
    <w:link w:val="Titolo1"/>
    <w:uiPriority w:val="9"/>
    <w:rsid w:val="001B0B95"/>
    <w:rPr>
      <w:rFonts w:asciiTheme="majorHAnsi" w:eastAsiaTheme="majorEastAsia" w:hAnsiTheme="majorHAnsi" w:cstheme="majorBidi"/>
      <w:b/>
      <w:bCs/>
      <w:color w:val="365F91" w:themeColor="accent1" w:themeShade="BF"/>
      <w:sz w:val="28"/>
      <w:szCs w:val="28"/>
      <w:lang w:eastAsia="it-IT"/>
    </w:rPr>
  </w:style>
  <w:style w:type="paragraph" w:styleId="Nessunaspaziatura">
    <w:name w:val="No Spacing"/>
    <w:uiPriority w:val="1"/>
    <w:qFormat/>
    <w:rsid w:val="001B0B95"/>
    <w:pPr>
      <w:spacing w:after="0" w:line="240" w:lineRule="auto"/>
    </w:pPr>
    <w:rPr>
      <w:rFonts w:eastAsiaTheme="minorEastAsia"/>
      <w:lang w:eastAsia="it-IT"/>
    </w:rPr>
  </w:style>
  <w:style w:type="paragraph" w:styleId="Titolo">
    <w:name w:val="Title"/>
    <w:basedOn w:val="Normale"/>
    <w:next w:val="Normale"/>
    <w:link w:val="TitoloCarattere"/>
    <w:qFormat/>
    <w:rsid w:val="001B0B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B0B95"/>
    <w:rPr>
      <w:rFonts w:asciiTheme="majorHAnsi" w:eastAsiaTheme="majorEastAsia" w:hAnsiTheme="majorHAnsi" w:cstheme="majorBidi"/>
      <w:color w:val="17365D" w:themeColor="text2" w:themeShade="BF"/>
      <w:spacing w:val="5"/>
      <w:kern w:val="28"/>
      <w:sz w:val="52"/>
      <w:szCs w:val="52"/>
      <w:lang w:eastAsia="it-IT"/>
    </w:rPr>
  </w:style>
  <w:style w:type="character" w:styleId="Riferimentointenso">
    <w:name w:val="Intense Reference"/>
    <w:basedOn w:val="Carpredefinitoparagrafo"/>
    <w:uiPriority w:val="32"/>
    <w:qFormat/>
    <w:rsid w:val="001B0B95"/>
    <w:rPr>
      <w:b/>
      <w:bCs/>
      <w:smallCaps/>
      <w:color w:val="C0504D" w:themeColor="accent2"/>
      <w:spacing w:val="5"/>
      <w:u w:val="single"/>
    </w:rPr>
  </w:style>
  <w:style w:type="paragraph" w:styleId="Citazioneintensa">
    <w:name w:val="Intense Quote"/>
    <w:basedOn w:val="Normale"/>
    <w:next w:val="Normale"/>
    <w:link w:val="CitazioneintensaCarattere"/>
    <w:uiPriority w:val="30"/>
    <w:qFormat/>
    <w:rsid w:val="001B0B9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B0B95"/>
    <w:rPr>
      <w:rFonts w:eastAsiaTheme="minorEastAsia"/>
      <w:b/>
      <w:bCs/>
      <w:i/>
      <w:iCs/>
      <w:color w:val="4F81BD" w:themeColor="accent1"/>
      <w:lang w:eastAsia="it-IT"/>
    </w:rPr>
  </w:style>
  <w:style w:type="character" w:styleId="Titolodellibro">
    <w:name w:val="Book Title"/>
    <w:basedOn w:val="Carpredefinitoparagrafo"/>
    <w:uiPriority w:val="33"/>
    <w:qFormat/>
    <w:rsid w:val="001B0B95"/>
    <w:rPr>
      <w:b/>
      <w:bCs/>
      <w:smallCaps/>
      <w:spacing w:val="5"/>
    </w:rPr>
  </w:style>
  <w:style w:type="paragraph" w:customStyle="1" w:styleId="Default">
    <w:name w:val="Default"/>
    <w:uiPriority w:val="99"/>
    <w:rsid w:val="00F263F8"/>
    <w:pPr>
      <w:autoSpaceDE w:val="0"/>
      <w:autoSpaceDN w:val="0"/>
      <w:adjustRightInd w:val="0"/>
      <w:spacing w:after="0" w:line="240" w:lineRule="auto"/>
    </w:pPr>
    <w:rPr>
      <w:rFonts w:ascii="IPKIMN+Tahoma" w:eastAsia="Calibri" w:hAnsi="IPKIMN+Tahoma" w:cs="IPKIMN+Tahoma"/>
      <w:color w:val="000000"/>
      <w:sz w:val="24"/>
      <w:szCs w:val="24"/>
    </w:rPr>
  </w:style>
  <w:style w:type="paragraph" w:styleId="Intestazione">
    <w:name w:val="header"/>
    <w:basedOn w:val="Normale"/>
    <w:link w:val="IntestazioneCarattere"/>
    <w:uiPriority w:val="99"/>
    <w:semiHidden/>
    <w:unhideWhenUsed/>
    <w:rsid w:val="00236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364F9"/>
    <w:rPr>
      <w:rFonts w:eastAsiaTheme="minorEastAsia"/>
      <w:lang w:eastAsia="it-IT"/>
    </w:rPr>
  </w:style>
  <w:style w:type="paragraph" w:styleId="Pidipagina">
    <w:name w:val="footer"/>
    <w:basedOn w:val="Normale"/>
    <w:link w:val="PidipaginaCarattere"/>
    <w:uiPriority w:val="99"/>
    <w:semiHidden/>
    <w:unhideWhenUsed/>
    <w:rsid w:val="00236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364F9"/>
    <w:rPr>
      <w:rFonts w:eastAsiaTheme="minorEastAsia"/>
      <w:lang w:eastAsia="it-IT"/>
    </w:rPr>
  </w:style>
  <w:style w:type="paragraph" w:customStyle="1" w:styleId="Corpo2">
    <w:name w:val="Corpo 2"/>
    <w:rsid w:val="00977DCB"/>
    <w:pPr>
      <w:pBdr>
        <w:top w:val="nil"/>
        <w:left w:val="nil"/>
        <w:bottom w:val="nil"/>
        <w:right w:val="nil"/>
        <w:between w:val="nil"/>
        <w:bar w:val="nil"/>
      </w:pBdr>
      <w:spacing w:after="0" w:line="240" w:lineRule="auto"/>
    </w:pPr>
    <w:rPr>
      <w:rFonts w:ascii="Palatino" w:eastAsia="Arial Unicode MS" w:hAnsi="Arial Unicode MS" w:cs="Arial Unicode MS"/>
      <w:color w:val="000000"/>
      <w:sz w:val="24"/>
      <w:szCs w:val="24"/>
      <w:bdr w:val="nil"/>
      <w:lang w:eastAsia="it-IT"/>
    </w:rPr>
  </w:style>
  <w:style w:type="paragraph" w:styleId="Sottotitolo">
    <w:name w:val="Subtitle"/>
    <w:next w:val="Corpo2"/>
    <w:link w:val="SottotitoloCarattere"/>
    <w:qFormat/>
    <w:rsid w:val="00977DCB"/>
    <w:pPr>
      <w:pBdr>
        <w:top w:val="nil"/>
        <w:left w:val="nil"/>
        <w:bottom w:val="nil"/>
        <w:right w:val="nil"/>
        <w:between w:val="nil"/>
        <w:bar w:val="nil"/>
      </w:pBdr>
      <w:spacing w:after="0" w:line="288" w:lineRule="auto"/>
    </w:pPr>
    <w:rPr>
      <w:rFonts w:ascii="Helvetica" w:eastAsia="Arial Unicode MS" w:hAnsi="Arial Unicode MS" w:cs="Arial Unicode MS"/>
      <w:b/>
      <w:bCs/>
      <w:color w:val="565452"/>
      <w:spacing w:val="7"/>
      <w:sz w:val="36"/>
      <w:szCs w:val="36"/>
      <w:bdr w:val="nil"/>
      <w:lang w:eastAsia="it-IT"/>
    </w:rPr>
  </w:style>
  <w:style w:type="character" w:customStyle="1" w:styleId="SottotitoloCarattere">
    <w:name w:val="Sottotitolo Carattere"/>
    <w:basedOn w:val="Carpredefinitoparagrafo"/>
    <w:link w:val="Sottotitolo"/>
    <w:rsid w:val="00977DCB"/>
    <w:rPr>
      <w:rFonts w:ascii="Helvetica" w:eastAsia="Arial Unicode MS" w:hAnsi="Arial Unicode MS" w:cs="Arial Unicode MS"/>
      <w:b/>
      <w:bCs/>
      <w:color w:val="565452"/>
      <w:spacing w:val="7"/>
      <w:sz w:val="36"/>
      <w:szCs w:val="36"/>
      <w:bdr w:val="nil"/>
      <w:lang w:eastAsia="it-IT"/>
    </w:rPr>
  </w:style>
</w:styles>
</file>

<file path=word/webSettings.xml><?xml version="1.0" encoding="utf-8"?>
<w:webSettings xmlns:r="http://schemas.openxmlformats.org/officeDocument/2006/relationships" xmlns:w="http://schemas.openxmlformats.org/wordprocessingml/2006/main">
  <w:divs>
    <w:div w:id="106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2227</Words>
  <Characters>12695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dinapoli</dc:creator>
  <cp:lastModifiedBy>Windows User</cp:lastModifiedBy>
  <cp:revision>2</cp:revision>
  <cp:lastPrinted>2017-01-10T16:47:00Z</cp:lastPrinted>
  <dcterms:created xsi:type="dcterms:W3CDTF">2023-03-20T11:30:00Z</dcterms:created>
  <dcterms:modified xsi:type="dcterms:W3CDTF">2023-03-20T11:30:00Z</dcterms:modified>
</cp:coreProperties>
</file>